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1A" w:rsidRPr="00280818" w:rsidRDefault="00690A1A" w:rsidP="00690A1A">
      <w:pPr>
        <w:jc w:val="both"/>
        <w:rPr>
          <w:rStyle w:val="style371"/>
          <w:b/>
          <w:color w:val="000000"/>
        </w:rPr>
      </w:pPr>
      <w:r>
        <w:rPr>
          <w:b/>
          <w:noProof/>
          <w:color w:val="000000"/>
        </w:rPr>
        <w:drawing>
          <wp:anchor distT="0" distB="0" distL="114300" distR="114300" simplePos="0" relativeHeight="251659264" behindDoc="1" locked="0" layoutInCell="1" allowOverlap="1" wp14:anchorId="68D0DB5A" wp14:editId="2F7BEB15">
            <wp:simplePos x="0" y="0"/>
            <wp:positionH relativeFrom="column">
              <wp:posOffset>4385945</wp:posOffset>
            </wp:positionH>
            <wp:positionV relativeFrom="paragraph">
              <wp:posOffset>204470</wp:posOffset>
            </wp:positionV>
            <wp:extent cx="1504950" cy="1704975"/>
            <wp:effectExtent l="19050" t="0" r="0" b="0"/>
            <wp:wrapTight wrapText="bothSides">
              <wp:wrapPolygon edited="0">
                <wp:start x="-273" y="0"/>
                <wp:lineTo x="-273" y="21479"/>
                <wp:lineTo x="21600" y="21479"/>
                <wp:lineTo x="21600" y="0"/>
                <wp:lineTo x="-273"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lottiere 2018.jpg"/>
                    <pic:cNvPicPr/>
                  </pic:nvPicPr>
                  <pic:blipFill>
                    <a:blip r:embed="rId5" cstate="print">
                      <a:extLst>
                        <a:ext uri="{28A0092B-C50C-407E-A947-70E740481C1C}">
                          <a14:useLocalDpi xmlns:a14="http://schemas.microsoft.com/office/drawing/2010/main" val="0"/>
                        </a:ext>
                      </a:extLst>
                    </a:blip>
                    <a:srcRect l="4547" t="4029"/>
                    <a:stretch>
                      <a:fillRect/>
                    </a:stretch>
                  </pic:blipFill>
                  <pic:spPr>
                    <a:xfrm>
                      <a:off x="0" y="0"/>
                      <a:ext cx="1504950" cy="1704975"/>
                    </a:xfrm>
                    <a:prstGeom prst="rect">
                      <a:avLst/>
                    </a:prstGeom>
                  </pic:spPr>
                </pic:pic>
              </a:graphicData>
            </a:graphic>
          </wp:anchor>
        </w:drawing>
      </w:r>
      <w:r w:rsidRPr="00280818">
        <w:rPr>
          <w:rStyle w:val="style371"/>
          <w:b/>
          <w:color w:val="000000"/>
        </w:rPr>
        <w:t>ANNEXE 2 : MINI-CV DES INTERVENANTS</w:t>
      </w:r>
    </w:p>
    <w:p w:rsidR="00690A1A" w:rsidRPr="00280818" w:rsidRDefault="00690A1A" w:rsidP="00690A1A">
      <w:pPr>
        <w:pStyle w:val="NormalWeb"/>
        <w:spacing w:before="0" w:beforeAutospacing="0" w:after="0" w:afterAutospacing="0" w:line="360" w:lineRule="auto"/>
        <w:jc w:val="both"/>
        <w:rPr>
          <w:rFonts w:asciiTheme="minorHAnsi" w:hAnsiTheme="minorHAnsi"/>
          <w:b/>
          <w:sz w:val="22"/>
          <w:szCs w:val="22"/>
        </w:rPr>
      </w:pPr>
      <w:r w:rsidRPr="00280818">
        <w:rPr>
          <w:rFonts w:asciiTheme="minorHAnsi" w:hAnsiTheme="minorHAnsi"/>
          <w:b/>
          <w:sz w:val="22"/>
          <w:szCs w:val="22"/>
          <w:u w:val="single"/>
        </w:rPr>
        <w:t xml:space="preserve">Hervé </w:t>
      </w:r>
      <w:proofErr w:type="spellStart"/>
      <w:r w:rsidRPr="00280818">
        <w:rPr>
          <w:rFonts w:asciiTheme="minorHAnsi" w:hAnsiTheme="minorHAnsi"/>
          <w:b/>
          <w:sz w:val="22"/>
          <w:szCs w:val="22"/>
          <w:u w:val="single"/>
        </w:rPr>
        <w:t>Blottière</w:t>
      </w:r>
      <w:proofErr w:type="spellEnd"/>
      <w:r w:rsidRPr="00280818">
        <w:rPr>
          <w:rFonts w:asciiTheme="minorHAnsi" w:hAnsiTheme="minorHAnsi"/>
          <w:b/>
          <w:sz w:val="22"/>
          <w:szCs w:val="22"/>
          <w:u w:val="single"/>
        </w:rPr>
        <w:t xml:space="preserve">, INRA, </w:t>
      </w:r>
      <w:proofErr w:type="spellStart"/>
      <w:r w:rsidRPr="00280818">
        <w:rPr>
          <w:rFonts w:asciiTheme="minorHAnsi" w:hAnsiTheme="minorHAnsi"/>
          <w:b/>
          <w:sz w:val="22"/>
          <w:szCs w:val="22"/>
          <w:u w:val="single"/>
        </w:rPr>
        <w:t>Métagénopolis</w:t>
      </w:r>
      <w:proofErr w:type="spellEnd"/>
      <w:r w:rsidRPr="00280818">
        <w:rPr>
          <w:rFonts w:asciiTheme="minorHAnsi" w:hAnsiTheme="minorHAnsi"/>
          <w:b/>
          <w:sz w:val="22"/>
          <w:szCs w:val="22"/>
          <w:u w:val="single"/>
        </w:rPr>
        <w:t xml:space="preserve"> et Institut MICALIS</w:t>
      </w:r>
      <w:r w:rsidRPr="00280818">
        <w:rPr>
          <w:rFonts w:asciiTheme="minorHAnsi" w:hAnsiTheme="minorHAnsi"/>
          <w:b/>
          <w:sz w:val="22"/>
          <w:szCs w:val="22"/>
        </w:rPr>
        <w:t>.</w:t>
      </w:r>
      <w:r w:rsidRPr="00280818">
        <w:rPr>
          <w:rFonts w:asciiTheme="minorHAnsi" w:hAnsiTheme="minorHAnsi"/>
          <w:noProof/>
          <w:sz w:val="22"/>
          <w:szCs w:val="22"/>
        </w:rPr>
        <w:t xml:space="preserve"> </w:t>
      </w:r>
    </w:p>
    <w:p w:rsidR="00690A1A" w:rsidRPr="00280818" w:rsidRDefault="00690A1A" w:rsidP="00690A1A">
      <w:pPr>
        <w:pStyle w:val="NormalWeb"/>
        <w:spacing w:before="0" w:beforeAutospacing="0" w:after="0" w:afterAutospacing="0"/>
        <w:jc w:val="both"/>
        <w:rPr>
          <w:rFonts w:asciiTheme="minorHAnsi" w:hAnsiTheme="minorHAnsi"/>
          <w:sz w:val="22"/>
          <w:szCs w:val="22"/>
        </w:rPr>
      </w:pPr>
      <w:r w:rsidRPr="00280818">
        <w:rPr>
          <w:rFonts w:asciiTheme="minorHAnsi" w:hAnsiTheme="minorHAnsi"/>
          <w:sz w:val="22"/>
          <w:szCs w:val="22"/>
        </w:rPr>
        <w:t xml:space="preserve">Hervé </w:t>
      </w:r>
      <w:proofErr w:type="spellStart"/>
      <w:r w:rsidRPr="00280818">
        <w:rPr>
          <w:rFonts w:asciiTheme="minorHAnsi" w:hAnsiTheme="minorHAnsi"/>
          <w:sz w:val="22"/>
          <w:szCs w:val="22"/>
        </w:rPr>
        <w:t>Blottière</w:t>
      </w:r>
      <w:proofErr w:type="spellEnd"/>
      <w:r w:rsidRPr="00280818">
        <w:rPr>
          <w:rFonts w:asciiTheme="minorHAnsi" w:hAnsiTheme="minorHAnsi"/>
          <w:sz w:val="22"/>
          <w:szCs w:val="22"/>
        </w:rPr>
        <w:t xml:space="preserve"> a obtenu un doctorat en Immunologie des Tumeurs de l'Université de Nantes en 1989. Il a passé 2 ans au </w:t>
      </w:r>
      <w:proofErr w:type="spellStart"/>
      <w:r w:rsidRPr="00280818">
        <w:rPr>
          <w:rFonts w:asciiTheme="minorHAnsi" w:hAnsiTheme="minorHAnsi"/>
          <w:sz w:val="22"/>
          <w:szCs w:val="22"/>
        </w:rPr>
        <w:t>Wistar</w:t>
      </w:r>
      <w:proofErr w:type="spellEnd"/>
      <w:r w:rsidRPr="00280818">
        <w:rPr>
          <w:rFonts w:asciiTheme="minorHAnsi" w:hAnsiTheme="minorHAnsi"/>
          <w:sz w:val="22"/>
          <w:szCs w:val="22"/>
        </w:rPr>
        <w:t xml:space="preserve"> Institute à Philadelphie. Directeur de Recherche (DR1) à l'INRA, il dirige l’équipe </w:t>
      </w:r>
      <w:proofErr w:type="spellStart"/>
      <w:r w:rsidRPr="00280818">
        <w:rPr>
          <w:rFonts w:asciiTheme="minorHAnsi" w:hAnsiTheme="minorHAnsi"/>
          <w:sz w:val="22"/>
          <w:szCs w:val="22"/>
        </w:rPr>
        <w:t>FInE</w:t>
      </w:r>
      <w:proofErr w:type="spellEnd"/>
      <w:r w:rsidRPr="00280818">
        <w:rPr>
          <w:rFonts w:asciiTheme="minorHAnsi" w:hAnsiTheme="minorHAnsi"/>
          <w:sz w:val="22"/>
          <w:szCs w:val="22"/>
        </w:rPr>
        <w:t xml:space="preserve"> « Fonctionnalité de l’Ecosystème Intestinal » au sein de l’Institut </w:t>
      </w:r>
      <w:proofErr w:type="spellStart"/>
      <w:r w:rsidRPr="00280818">
        <w:rPr>
          <w:rFonts w:asciiTheme="minorHAnsi" w:hAnsiTheme="minorHAnsi"/>
          <w:sz w:val="22"/>
          <w:szCs w:val="22"/>
        </w:rPr>
        <w:t>Micalis</w:t>
      </w:r>
      <w:proofErr w:type="spellEnd"/>
      <w:r w:rsidRPr="00280818">
        <w:rPr>
          <w:rFonts w:asciiTheme="minorHAnsi" w:hAnsiTheme="minorHAnsi"/>
          <w:sz w:val="22"/>
          <w:szCs w:val="22"/>
        </w:rPr>
        <w:t xml:space="preserve"> (Jouy en </w:t>
      </w:r>
      <w:proofErr w:type="spellStart"/>
      <w:r w:rsidRPr="00280818">
        <w:rPr>
          <w:rFonts w:asciiTheme="minorHAnsi" w:hAnsiTheme="minorHAnsi"/>
          <w:sz w:val="22"/>
          <w:szCs w:val="22"/>
        </w:rPr>
        <w:t>Josas</w:t>
      </w:r>
      <w:proofErr w:type="spellEnd"/>
      <w:r w:rsidRPr="00280818">
        <w:rPr>
          <w:rFonts w:asciiTheme="minorHAnsi" w:hAnsiTheme="minorHAnsi"/>
          <w:sz w:val="22"/>
          <w:szCs w:val="22"/>
        </w:rPr>
        <w:t xml:space="preserve">). Il est également Directeur Scientifique de la plateforme </w:t>
      </w:r>
      <w:proofErr w:type="spellStart"/>
      <w:r w:rsidRPr="00280818">
        <w:rPr>
          <w:rFonts w:asciiTheme="minorHAnsi" w:hAnsiTheme="minorHAnsi"/>
          <w:sz w:val="22"/>
          <w:szCs w:val="22"/>
        </w:rPr>
        <w:t>MetaFun</w:t>
      </w:r>
      <w:proofErr w:type="spellEnd"/>
      <w:r w:rsidRPr="00280818">
        <w:rPr>
          <w:rFonts w:asciiTheme="minorHAnsi" w:hAnsiTheme="minorHAnsi"/>
          <w:sz w:val="22"/>
          <w:szCs w:val="22"/>
        </w:rPr>
        <w:t xml:space="preserve"> de </w:t>
      </w:r>
      <w:hyperlink r:id="rId6" w:tgtFrame="_self" w:history="1">
        <w:proofErr w:type="spellStart"/>
        <w:r w:rsidRPr="00280818">
          <w:rPr>
            <w:rStyle w:val="Lienhypertexte"/>
            <w:rFonts w:asciiTheme="minorHAnsi" w:eastAsiaTheme="majorEastAsia" w:hAnsiTheme="minorHAnsi"/>
            <w:sz w:val="22"/>
            <w:szCs w:val="22"/>
          </w:rPr>
          <w:t>MétaGénoPolis</w:t>
        </w:r>
        <w:proofErr w:type="spellEnd"/>
        <w:r w:rsidRPr="00280818">
          <w:rPr>
            <w:rStyle w:val="Lienhypertexte"/>
            <w:rFonts w:asciiTheme="minorHAnsi" w:eastAsiaTheme="majorEastAsia" w:hAnsiTheme="minorHAnsi"/>
            <w:sz w:val="22"/>
            <w:szCs w:val="22"/>
          </w:rPr>
          <w:t>,</w:t>
        </w:r>
      </w:hyperlink>
      <w:r w:rsidRPr="00280818">
        <w:rPr>
          <w:rFonts w:asciiTheme="minorHAnsi" w:hAnsiTheme="minorHAnsi"/>
          <w:sz w:val="22"/>
          <w:szCs w:val="22"/>
        </w:rPr>
        <w:t xml:space="preserve"> démonstrateur </w:t>
      </w:r>
      <w:proofErr w:type="spellStart"/>
      <w:r w:rsidRPr="00280818">
        <w:rPr>
          <w:rFonts w:asciiTheme="minorHAnsi" w:hAnsiTheme="minorHAnsi"/>
          <w:sz w:val="22"/>
          <w:szCs w:val="22"/>
        </w:rPr>
        <w:t>pré-industriel</w:t>
      </w:r>
      <w:proofErr w:type="spellEnd"/>
      <w:r w:rsidRPr="00280818">
        <w:rPr>
          <w:rFonts w:asciiTheme="minorHAnsi" w:hAnsiTheme="minorHAnsi"/>
          <w:sz w:val="22"/>
          <w:szCs w:val="22"/>
        </w:rPr>
        <w:t xml:space="preserve"> financé par les Investissements d’Avenir. Il a été coordinateur du projet ANR </w:t>
      </w:r>
      <w:proofErr w:type="spellStart"/>
      <w:r w:rsidRPr="00280818">
        <w:rPr>
          <w:rFonts w:asciiTheme="minorHAnsi" w:hAnsiTheme="minorHAnsi"/>
          <w:sz w:val="22"/>
          <w:szCs w:val="22"/>
        </w:rPr>
        <w:t>FunMetaGen</w:t>
      </w:r>
      <w:proofErr w:type="spellEnd"/>
      <w:r w:rsidRPr="00280818">
        <w:rPr>
          <w:rFonts w:asciiTheme="minorHAnsi" w:hAnsiTheme="minorHAnsi"/>
          <w:sz w:val="22"/>
          <w:szCs w:val="22"/>
        </w:rPr>
        <w:t xml:space="preserve"> et </w:t>
      </w:r>
      <w:proofErr w:type="spellStart"/>
      <w:r w:rsidRPr="00280818">
        <w:rPr>
          <w:rFonts w:asciiTheme="minorHAnsi" w:hAnsiTheme="minorHAnsi"/>
          <w:sz w:val="22"/>
          <w:szCs w:val="22"/>
        </w:rPr>
        <w:t>co</w:t>
      </w:r>
      <w:proofErr w:type="spellEnd"/>
      <w:r w:rsidRPr="00280818">
        <w:rPr>
          <w:rFonts w:asciiTheme="minorHAnsi" w:hAnsiTheme="minorHAnsi"/>
          <w:sz w:val="22"/>
          <w:szCs w:val="22"/>
        </w:rPr>
        <w:t xml:space="preserve">-coordinateur du projet Européen CROSS-TALK (2008-2012). Partenaire de nombreux projets de </w:t>
      </w:r>
      <w:proofErr w:type="spellStart"/>
      <w:r w:rsidRPr="00280818">
        <w:rPr>
          <w:rFonts w:asciiTheme="minorHAnsi" w:hAnsiTheme="minorHAnsi"/>
          <w:sz w:val="22"/>
          <w:szCs w:val="22"/>
        </w:rPr>
        <w:t>métagénomique</w:t>
      </w:r>
      <w:proofErr w:type="spellEnd"/>
      <w:r w:rsidRPr="00280818">
        <w:rPr>
          <w:rFonts w:asciiTheme="minorHAnsi" w:hAnsiTheme="minorHAnsi"/>
          <w:sz w:val="22"/>
          <w:szCs w:val="22"/>
        </w:rPr>
        <w:t xml:space="preserve"> dont les projets Européens </w:t>
      </w:r>
      <w:proofErr w:type="spellStart"/>
      <w:r w:rsidRPr="00280818">
        <w:rPr>
          <w:rFonts w:asciiTheme="minorHAnsi" w:hAnsiTheme="minorHAnsi"/>
          <w:sz w:val="22"/>
          <w:szCs w:val="22"/>
        </w:rPr>
        <w:t>MetaHIT</w:t>
      </w:r>
      <w:proofErr w:type="spellEnd"/>
      <w:r w:rsidRPr="00280818">
        <w:rPr>
          <w:rFonts w:asciiTheme="minorHAnsi" w:hAnsiTheme="minorHAnsi"/>
          <w:sz w:val="22"/>
          <w:szCs w:val="22"/>
        </w:rPr>
        <w:t xml:space="preserve"> et </w:t>
      </w:r>
      <w:proofErr w:type="spellStart"/>
      <w:r w:rsidRPr="00280818">
        <w:rPr>
          <w:rFonts w:asciiTheme="minorHAnsi" w:hAnsiTheme="minorHAnsi"/>
          <w:sz w:val="22"/>
          <w:szCs w:val="22"/>
        </w:rPr>
        <w:t>MetaCardis</w:t>
      </w:r>
      <w:proofErr w:type="spellEnd"/>
      <w:r w:rsidRPr="00280818">
        <w:rPr>
          <w:rFonts w:asciiTheme="minorHAnsi" w:hAnsiTheme="minorHAnsi"/>
          <w:sz w:val="22"/>
          <w:szCs w:val="22"/>
        </w:rPr>
        <w:t xml:space="preserve">. Depuis 2005, il s’est consacré à l’étude du rôle du microbiote intestinal en santé Humaine, en se focalisant sur la compréhension des mécanismes du dialogue microbiote-hôte. Il a développé une approche originale de </w:t>
      </w:r>
      <w:proofErr w:type="spellStart"/>
      <w:r w:rsidRPr="00280818">
        <w:rPr>
          <w:rFonts w:asciiTheme="minorHAnsi" w:hAnsiTheme="minorHAnsi"/>
          <w:sz w:val="22"/>
          <w:szCs w:val="22"/>
        </w:rPr>
        <w:t>métagénomique</w:t>
      </w:r>
      <w:proofErr w:type="spellEnd"/>
      <w:r w:rsidRPr="00280818">
        <w:rPr>
          <w:rFonts w:asciiTheme="minorHAnsi" w:hAnsiTheme="minorHAnsi"/>
          <w:sz w:val="22"/>
          <w:szCs w:val="22"/>
        </w:rPr>
        <w:t xml:space="preserve"> fonctionnelle appliquée aux interactions bactéries-cellules épithéliales intestinales. Il est co-auteur de plus de 130 articles (h index 40) et a été invité à donner une conférence plus de 70 fois ces dernières années. </w:t>
      </w:r>
    </w:p>
    <w:p w:rsidR="00690A1A" w:rsidRPr="00A66959" w:rsidRDefault="00690A1A" w:rsidP="00690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b/>
          <w:bCs/>
          <w:lang w:eastAsia="en-GB"/>
        </w:rPr>
      </w:pPr>
    </w:p>
    <w:p w:rsidR="00690A1A" w:rsidRPr="0001429E" w:rsidRDefault="00690A1A" w:rsidP="00690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b/>
          <w:bCs/>
          <w:u w:val="single"/>
          <w:lang w:eastAsia="en-GB"/>
        </w:rPr>
      </w:pPr>
      <w:r>
        <w:rPr>
          <w:b/>
          <w:bCs/>
          <w:noProof/>
          <w:u w:val="single"/>
        </w:rPr>
        <w:drawing>
          <wp:anchor distT="0" distB="0" distL="114300" distR="114300" simplePos="0" relativeHeight="251665408" behindDoc="1" locked="0" layoutInCell="1" allowOverlap="1" wp14:anchorId="0ABF8AA9" wp14:editId="71373289">
            <wp:simplePos x="0" y="0"/>
            <wp:positionH relativeFrom="column">
              <wp:posOffset>4376420</wp:posOffset>
            </wp:positionH>
            <wp:positionV relativeFrom="paragraph">
              <wp:posOffset>96520</wp:posOffset>
            </wp:positionV>
            <wp:extent cx="1562100" cy="1571625"/>
            <wp:effectExtent l="19050" t="0" r="0" b="0"/>
            <wp:wrapTight wrapText="bothSides">
              <wp:wrapPolygon edited="0">
                <wp:start x="-263" y="0"/>
                <wp:lineTo x="-263" y="21469"/>
                <wp:lineTo x="21600" y="21469"/>
                <wp:lineTo x="21600" y="0"/>
                <wp:lineTo x="-263" y="0"/>
              </wp:wrapPolygon>
            </wp:wrapTight>
            <wp:docPr id="3" name="Image 2" descr="Photo Mohamed 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Mohamed Amar.jpg"/>
                    <pic:cNvPicPr/>
                  </pic:nvPicPr>
                  <pic:blipFill>
                    <a:blip r:embed="rId7" cstate="print"/>
                    <a:srcRect t="4821"/>
                    <a:stretch>
                      <a:fillRect/>
                    </a:stretch>
                  </pic:blipFill>
                  <pic:spPr>
                    <a:xfrm>
                      <a:off x="0" y="0"/>
                      <a:ext cx="1562100" cy="1571625"/>
                    </a:xfrm>
                    <a:prstGeom prst="rect">
                      <a:avLst/>
                    </a:prstGeom>
                  </pic:spPr>
                </pic:pic>
              </a:graphicData>
            </a:graphic>
          </wp:anchor>
        </w:drawing>
      </w:r>
    </w:p>
    <w:p w:rsidR="00690A1A" w:rsidRPr="00BC21B5" w:rsidRDefault="00690A1A" w:rsidP="00690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b/>
          <w:bCs/>
          <w:u w:val="single"/>
          <w:lang w:val="en-GB" w:eastAsia="en-GB"/>
        </w:rPr>
      </w:pPr>
      <w:r w:rsidRPr="00BC21B5">
        <w:rPr>
          <w:b/>
          <w:bCs/>
          <w:u w:val="single"/>
          <w:lang w:val="en-GB" w:eastAsia="en-GB"/>
        </w:rPr>
        <w:t>Mohamed AMAR, LMBM CNRST</w:t>
      </w:r>
    </w:p>
    <w:p w:rsidR="00690A1A" w:rsidRDefault="00690A1A" w:rsidP="00690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lang w:val="en-GB" w:eastAsia="en-GB"/>
        </w:rPr>
      </w:pPr>
      <w:r>
        <w:rPr>
          <w:lang w:val="en-GB" w:eastAsia="en-GB"/>
        </w:rPr>
        <w:t xml:space="preserve">Professor of Microbiology and Molecular Biology </w:t>
      </w:r>
    </w:p>
    <w:p w:rsidR="00690A1A" w:rsidRPr="003F608E" w:rsidRDefault="00690A1A" w:rsidP="00690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lang w:val="en-GB" w:eastAsia="en-GB"/>
        </w:rPr>
      </w:pPr>
      <w:r>
        <w:rPr>
          <w:lang w:val="en-GB" w:eastAsia="en-GB"/>
        </w:rPr>
        <w:t xml:space="preserve">Head of Laboratory of Microbiology and molecular Biology –LMBM </w:t>
      </w:r>
    </w:p>
    <w:p w:rsidR="00690A1A" w:rsidRPr="005754B8" w:rsidRDefault="00690A1A" w:rsidP="00690A1A">
      <w:pPr>
        <w:autoSpaceDE w:val="0"/>
        <w:autoSpaceDN w:val="0"/>
        <w:adjustRightInd w:val="0"/>
        <w:spacing w:after="0" w:line="240" w:lineRule="auto"/>
      </w:pPr>
      <w:r w:rsidRPr="005754B8">
        <w:t xml:space="preserve">Centre National pour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rsidRPr="005754B8">
            <w:t>la Recherche</w:t>
          </w:r>
        </w:smartTag>
        <w:r w:rsidRPr="005754B8">
          <w:t xml:space="preserve"> Scientifique</w:t>
        </w:r>
      </w:smartTag>
      <w:r w:rsidRPr="005754B8">
        <w:t xml:space="preserve"> et Technique - CNRST</w:t>
      </w:r>
    </w:p>
    <w:p w:rsidR="00690A1A" w:rsidRPr="007815FD" w:rsidRDefault="00690A1A" w:rsidP="00690A1A">
      <w:pPr>
        <w:autoSpaceDE w:val="0"/>
        <w:autoSpaceDN w:val="0"/>
        <w:adjustRightInd w:val="0"/>
        <w:spacing w:after="0" w:line="240" w:lineRule="auto"/>
        <w:rPr>
          <w:sz w:val="8"/>
          <w:szCs w:val="8"/>
        </w:rPr>
      </w:pPr>
      <w:r w:rsidRPr="005754B8">
        <w:t>Angle avenue Allal El Fassi, avenue des FAR, Quartier Hay Ryad, BP. 802</w:t>
      </w:r>
      <w:r>
        <w:t>7 Nations Unies, 10102 Rabat, MO</w:t>
      </w:r>
      <w:r w:rsidRPr="005754B8">
        <w:t>ROC</w:t>
      </w:r>
      <w:r>
        <w:t>CO</w:t>
      </w:r>
      <w:r w:rsidRPr="005754B8">
        <w:t xml:space="preserve"> </w:t>
      </w:r>
      <w:r w:rsidRPr="005754B8">
        <w:br/>
      </w:r>
    </w:p>
    <w:p w:rsidR="00690A1A" w:rsidRPr="007C57EA" w:rsidRDefault="00690A1A" w:rsidP="00690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sz w:val="20"/>
          <w:szCs w:val="20"/>
          <w:lang w:val="en-GB"/>
        </w:rPr>
      </w:pPr>
      <w:r w:rsidRPr="007C57EA">
        <w:rPr>
          <w:b/>
          <w:bCs/>
          <w:sz w:val="20"/>
          <w:szCs w:val="20"/>
          <w:lang w:val="en-GB"/>
        </w:rPr>
        <w:t>Telephone and Fax numbers</w:t>
      </w:r>
    </w:p>
    <w:p w:rsidR="00690A1A" w:rsidRPr="007C57EA" w:rsidRDefault="00690A1A" w:rsidP="00690A1A">
      <w:pPr>
        <w:tabs>
          <w:tab w:val="left" w:pos="0"/>
          <w:tab w:val="left" w:pos="1152"/>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016" w:hanging="1449"/>
        <w:jc w:val="both"/>
        <w:rPr>
          <w:sz w:val="20"/>
          <w:szCs w:val="20"/>
          <w:lang w:val="en-GB" w:eastAsia="en-GB"/>
        </w:rPr>
      </w:pPr>
      <w:r w:rsidRPr="007C57EA">
        <w:rPr>
          <w:b/>
          <w:bCs/>
          <w:sz w:val="20"/>
          <w:szCs w:val="20"/>
          <w:lang w:val="en-GB" w:eastAsia="en-GB"/>
        </w:rPr>
        <w:t>Office</w:t>
      </w:r>
      <w:r w:rsidRPr="007C57EA">
        <w:rPr>
          <w:sz w:val="20"/>
          <w:szCs w:val="20"/>
          <w:lang w:val="en-GB" w:eastAsia="en-GB"/>
        </w:rPr>
        <w:tab/>
        <w:t>+ 212 537 77 86 76</w:t>
      </w:r>
    </w:p>
    <w:p w:rsidR="00690A1A" w:rsidRPr="007C57EA" w:rsidRDefault="00690A1A" w:rsidP="00E23922">
      <w:pPr>
        <w:tabs>
          <w:tab w:val="left" w:pos="0"/>
          <w:tab w:val="left" w:pos="1152"/>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016" w:hanging="1449"/>
        <w:jc w:val="both"/>
        <w:rPr>
          <w:sz w:val="20"/>
          <w:szCs w:val="20"/>
          <w:lang w:val="en-GB"/>
        </w:rPr>
      </w:pPr>
      <w:r w:rsidRPr="007C57EA">
        <w:rPr>
          <w:b/>
          <w:bCs/>
          <w:sz w:val="20"/>
          <w:szCs w:val="20"/>
          <w:lang w:val="en-GB"/>
        </w:rPr>
        <w:t>Mobile</w:t>
      </w:r>
      <w:proofErr w:type="gramStart"/>
      <w:r w:rsidR="00E23922">
        <w:rPr>
          <w:sz w:val="20"/>
          <w:szCs w:val="20"/>
          <w:lang w:val="en-GB"/>
        </w:rPr>
        <w:t>:</w:t>
      </w:r>
      <w:r w:rsidRPr="007C57EA">
        <w:rPr>
          <w:sz w:val="20"/>
          <w:szCs w:val="20"/>
          <w:lang w:val="en-GB"/>
        </w:rPr>
        <w:t>+</w:t>
      </w:r>
      <w:proofErr w:type="gramEnd"/>
      <w:r w:rsidRPr="007C57EA">
        <w:rPr>
          <w:sz w:val="20"/>
          <w:szCs w:val="20"/>
          <w:lang w:val="en-GB"/>
        </w:rPr>
        <w:t>212 600019456</w:t>
      </w:r>
    </w:p>
    <w:p w:rsidR="00690A1A" w:rsidRPr="007C57EA" w:rsidRDefault="00690A1A" w:rsidP="00690A1A">
      <w:pPr>
        <w:tabs>
          <w:tab w:val="left" w:pos="0"/>
          <w:tab w:val="left" w:pos="1152"/>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016" w:hanging="2016"/>
        <w:jc w:val="both"/>
        <w:rPr>
          <w:b/>
          <w:bCs/>
          <w:sz w:val="20"/>
          <w:szCs w:val="20"/>
          <w:lang w:val="en-GB"/>
        </w:rPr>
      </w:pPr>
      <w:r w:rsidRPr="007C57EA">
        <w:rPr>
          <w:b/>
          <w:bCs/>
          <w:sz w:val="20"/>
          <w:szCs w:val="20"/>
          <w:lang w:val="en-GB"/>
        </w:rPr>
        <w:t xml:space="preserve">E-mail: </w:t>
      </w:r>
      <w:hyperlink r:id="rId8" w:history="1">
        <w:r w:rsidRPr="007C57EA">
          <w:rPr>
            <w:rStyle w:val="Lienhypertexte"/>
            <w:sz w:val="20"/>
            <w:szCs w:val="20"/>
            <w:lang w:val="en-GB"/>
          </w:rPr>
          <w:t>amar@cnrst.ma</w:t>
        </w:r>
      </w:hyperlink>
      <w:r w:rsidRPr="007C57EA">
        <w:rPr>
          <w:b/>
          <w:bCs/>
          <w:sz w:val="20"/>
          <w:szCs w:val="20"/>
          <w:lang w:val="en-GB"/>
        </w:rPr>
        <w:t xml:space="preserve"> or </w:t>
      </w:r>
      <w:hyperlink r:id="rId9" w:history="1">
        <w:r w:rsidRPr="007C57EA">
          <w:rPr>
            <w:rStyle w:val="Lienhypertexte"/>
            <w:sz w:val="20"/>
            <w:szCs w:val="20"/>
            <w:lang w:val="en-GB"/>
          </w:rPr>
          <w:t>amar.cnrst@gmail.com</w:t>
        </w:r>
      </w:hyperlink>
    </w:p>
    <w:p w:rsidR="00690A1A" w:rsidRPr="007C57EA" w:rsidRDefault="00690A1A" w:rsidP="00690A1A">
      <w:pPr>
        <w:tabs>
          <w:tab w:val="left" w:pos="0"/>
          <w:tab w:val="left" w:pos="1152"/>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016" w:hanging="2016"/>
        <w:jc w:val="both"/>
        <w:rPr>
          <w:b/>
          <w:bCs/>
          <w:sz w:val="20"/>
          <w:szCs w:val="20"/>
          <w:lang w:val="en-US"/>
        </w:rPr>
      </w:pPr>
      <w:r w:rsidRPr="007C57EA">
        <w:rPr>
          <w:b/>
          <w:bCs/>
          <w:sz w:val="20"/>
          <w:szCs w:val="20"/>
          <w:lang w:val="en-US"/>
        </w:rPr>
        <w:t>Web site</w:t>
      </w:r>
      <w:r w:rsidRPr="007C57EA">
        <w:rPr>
          <w:sz w:val="20"/>
          <w:szCs w:val="20"/>
          <w:lang w:val="en-US"/>
        </w:rPr>
        <w:t xml:space="preserve">: </w:t>
      </w:r>
      <w:hyperlink r:id="rId10" w:history="1">
        <w:r w:rsidRPr="007C57EA">
          <w:rPr>
            <w:rStyle w:val="Lienhypertexte"/>
            <w:sz w:val="20"/>
            <w:szCs w:val="20"/>
            <w:lang w:val="en-US"/>
          </w:rPr>
          <w:t>www.cnrst.ma</w:t>
        </w:r>
      </w:hyperlink>
      <w:r w:rsidRPr="007C57EA">
        <w:rPr>
          <w:b/>
          <w:bCs/>
          <w:sz w:val="20"/>
          <w:szCs w:val="20"/>
          <w:lang w:val="en-US"/>
        </w:rPr>
        <w:t xml:space="preserve">  and </w:t>
      </w:r>
      <w:hyperlink r:id="rId11" w:history="1">
        <w:r w:rsidRPr="007C57EA">
          <w:rPr>
            <w:rStyle w:val="Lienhypertexte"/>
            <w:sz w:val="20"/>
            <w:szCs w:val="20"/>
            <w:lang w:val="en-US"/>
          </w:rPr>
          <w:t>www.ccmm.ma</w:t>
        </w:r>
      </w:hyperlink>
    </w:p>
    <w:p w:rsidR="00690A1A" w:rsidRPr="007815FD" w:rsidRDefault="00690A1A" w:rsidP="00690A1A">
      <w:pPr>
        <w:tabs>
          <w:tab w:val="left" w:pos="0"/>
          <w:tab w:val="left" w:pos="1152"/>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016" w:hanging="2016"/>
        <w:jc w:val="both"/>
        <w:rPr>
          <w:sz w:val="8"/>
          <w:szCs w:val="8"/>
          <w:lang w:val="en-US"/>
        </w:rPr>
      </w:pPr>
      <w:r w:rsidRPr="007815FD">
        <w:rPr>
          <w:sz w:val="8"/>
          <w:szCs w:val="8"/>
          <w:lang w:val="en-US"/>
        </w:rPr>
        <w:t xml:space="preserve"> </w:t>
      </w:r>
    </w:p>
    <w:p w:rsidR="00690A1A" w:rsidRPr="007C57EA" w:rsidRDefault="00690A1A" w:rsidP="00690A1A">
      <w:pPr>
        <w:tabs>
          <w:tab w:val="left" w:pos="0"/>
          <w:tab w:val="left" w:pos="1152"/>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016" w:hanging="2016"/>
        <w:jc w:val="both"/>
        <w:rPr>
          <w:sz w:val="8"/>
          <w:szCs w:val="8"/>
          <w:lang w:val="en-US"/>
        </w:rPr>
      </w:pPr>
    </w:p>
    <w:p w:rsidR="00690A1A" w:rsidRPr="00B2405E" w:rsidRDefault="00690A1A" w:rsidP="00690A1A">
      <w:pPr>
        <w:spacing w:after="0" w:line="240" w:lineRule="auto"/>
        <w:jc w:val="both"/>
        <w:rPr>
          <w:lang w:val="en-GB"/>
        </w:rPr>
      </w:pPr>
      <w:proofErr w:type="spellStart"/>
      <w:r>
        <w:rPr>
          <w:lang w:val="en-GB" w:eastAsia="en-GB"/>
        </w:rPr>
        <w:t>Prof.</w:t>
      </w:r>
      <w:proofErr w:type="spellEnd"/>
      <w:r>
        <w:rPr>
          <w:lang w:val="en-GB" w:eastAsia="en-GB"/>
        </w:rPr>
        <w:t xml:space="preserve"> </w:t>
      </w:r>
      <w:r w:rsidRPr="00B2405E">
        <w:rPr>
          <w:lang w:val="en-GB" w:eastAsia="en-GB"/>
        </w:rPr>
        <w:t xml:space="preserve">Mohamed Amar is </w:t>
      </w:r>
      <w:r>
        <w:rPr>
          <w:lang w:val="en-GB" w:eastAsia="en-GB"/>
        </w:rPr>
        <w:t xml:space="preserve">in charge </w:t>
      </w:r>
      <w:r w:rsidRPr="00B2405E">
        <w:rPr>
          <w:lang w:val="en-GB" w:eastAsia="en-GB"/>
        </w:rPr>
        <w:t>of Moroccan</w:t>
      </w:r>
      <w:r>
        <w:rPr>
          <w:lang w:val="en-GB" w:eastAsia="en-GB"/>
        </w:rPr>
        <w:t xml:space="preserve"> Coordinated Collections </w:t>
      </w:r>
      <w:r w:rsidRPr="00B2405E">
        <w:rPr>
          <w:lang w:val="en-GB" w:eastAsia="en-GB"/>
        </w:rPr>
        <w:t xml:space="preserve">of Microorganisms – CCMM and Head of Laboratory of Microbiology and Molecular Biology </w:t>
      </w:r>
      <w:r>
        <w:rPr>
          <w:lang w:val="en-GB" w:eastAsia="en-GB"/>
        </w:rPr>
        <w:t xml:space="preserve">- </w:t>
      </w:r>
      <w:proofErr w:type="spellStart"/>
      <w:r>
        <w:rPr>
          <w:lang w:val="en-GB" w:eastAsia="en-GB"/>
        </w:rPr>
        <w:t>LMBM</w:t>
      </w:r>
      <w:r w:rsidRPr="00B2405E">
        <w:rPr>
          <w:lang w:val="en-GB" w:eastAsia="en-GB"/>
        </w:rPr>
        <w:t>at</w:t>
      </w:r>
      <w:proofErr w:type="spellEnd"/>
      <w:r w:rsidRPr="00B2405E">
        <w:rPr>
          <w:lang w:val="en-GB" w:eastAsia="en-GB"/>
        </w:rPr>
        <w:t xml:space="preserve"> National Centre for Scientific and Technical Res</w:t>
      </w:r>
      <w:r>
        <w:rPr>
          <w:lang w:val="en-GB" w:eastAsia="en-GB"/>
        </w:rPr>
        <w:t>earch – CNRST</w:t>
      </w:r>
      <w:r w:rsidRPr="00B2405E">
        <w:rPr>
          <w:lang w:val="en-GB" w:eastAsia="en-GB"/>
        </w:rPr>
        <w:t xml:space="preserve">. He received his PhD in Microbiology and Molecular Biology from </w:t>
      </w:r>
      <w:smartTag w:uri="urn:schemas-microsoft-com:office:smarttags" w:element="place">
        <w:smartTag w:uri="urn:schemas-microsoft-com:office:smarttags" w:element="City">
          <w:r w:rsidRPr="00B2405E">
            <w:rPr>
              <w:lang w:val="en-GB" w:eastAsia="en-GB"/>
            </w:rPr>
            <w:t>University of Paris XI</w:t>
          </w:r>
        </w:smartTag>
        <w:r w:rsidRPr="00B2405E">
          <w:rPr>
            <w:lang w:val="en-GB" w:eastAsia="en-GB"/>
          </w:rPr>
          <w:t xml:space="preserve">, </w:t>
        </w:r>
        <w:smartTag w:uri="urn:schemas-microsoft-com:office:smarttags" w:element="country-region">
          <w:r w:rsidRPr="00B2405E">
            <w:rPr>
              <w:lang w:val="en-GB" w:eastAsia="en-GB"/>
            </w:rPr>
            <w:t>France</w:t>
          </w:r>
        </w:smartTag>
      </w:smartTag>
      <w:r w:rsidRPr="00B2405E">
        <w:rPr>
          <w:lang w:val="en-GB" w:eastAsia="en-GB"/>
        </w:rPr>
        <w:t xml:space="preserve"> in 1985. From 1990 to 1994 he worked as a Post Doc at</w:t>
      </w:r>
      <w:r w:rsidRPr="00B2405E">
        <w:rPr>
          <w:b/>
          <w:bCs/>
          <w:lang w:val="en-GB" w:eastAsia="en-GB"/>
        </w:rPr>
        <w:t xml:space="preserve"> </w:t>
      </w:r>
      <w:r w:rsidRPr="00B2405E">
        <w:rPr>
          <w:lang w:val="en-GB" w:eastAsia="en-GB"/>
        </w:rPr>
        <w:t xml:space="preserve">International Institute for Genetics and Biophysics – IIGB/CNR, </w:t>
      </w:r>
      <w:smartTag w:uri="urn:schemas-microsoft-com:office:smarttags" w:element="place">
        <w:smartTag w:uri="urn:schemas-microsoft-com:office:smarttags" w:element="City">
          <w:r w:rsidRPr="00B2405E">
            <w:rPr>
              <w:lang w:val="en-GB" w:eastAsia="en-GB"/>
            </w:rPr>
            <w:t>Naples</w:t>
          </w:r>
        </w:smartTag>
        <w:r w:rsidRPr="00B2405E">
          <w:rPr>
            <w:lang w:val="en-GB" w:eastAsia="en-GB"/>
          </w:rPr>
          <w:t xml:space="preserve">, </w:t>
        </w:r>
        <w:smartTag w:uri="urn:schemas-microsoft-com:office:smarttags" w:element="country-region">
          <w:r w:rsidRPr="00B2405E">
            <w:rPr>
              <w:lang w:val="en-GB" w:eastAsia="en-GB"/>
            </w:rPr>
            <w:t>Italy</w:t>
          </w:r>
        </w:smartTag>
      </w:smartTag>
      <w:r w:rsidRPr="00B2405E">
        <w:rPr>
          <w:lang w:val="en-GB" w:eastAsia="en-GB"/>
        </w:rPr>
        <w:t xml:space="preserve">. The major activities of his laboratory which hosts the national culture collection (CCMM) are </w:t>
      </w:r>
      <w:r w:rsidRPr="00B2405E">
        <w:rPr>
          <w:lang w:val="en-GB"/>
        </w:rPr>
        <w:t xml:space="preserve">Identification, characterisation, preservation, valorisation and distribution of microorganisms from Moroccan ecosystems (environmental, medical and food). </w:t>
      </w:r>
    </w:p>
    <w:p w:rsidR="00690A1A" w:rsidRPr="00B2405E" w:rsidRDefault="00690A1A" w:rsidP="00690A1A">
      <w:pPr>
        <w:spacing w:after="0" w:line="240" w:lineRule="auto"/>
        <w:jc w:val="both"/>
        <w:rPr>
          <w:color w:val="000000"/>
          <w:lang w:val="en-US"/>
        </w:rPr>
      </w:pPr>
      <w:r w:rsidRPr="00B2405E">
        <w:rPr>
          <w:color w:val="000000"/>
          <w:lang w:val="en-US"/>
        </w:rPr>
        <w:t xml:space="preserve">The main goal of the </w:t>
      </w:r>
      <w:hyperlink r:id="rId12" w:history="1">
        <w:r w:rsidRPr="00B2405E">
          <w:rPr>
            <w:rStyle w:val="Lienhypertexte"/>
            <w:lang w:val="en-US"/>
          </w:rPr>
          <w:t>CCMM</w:t>
        </w:r>
      </w:hyperlink>
      <w:r w:rsidRPr="00B2405E">
        <w:rPr>
          <w:lang w:val="en-US"/>
        </w:rPr>
        <w:t xml:space="preserve"> </w:t>
      </w:r>
      <w:r w:rsidRPr="00B2405E">
        <w:rPr>
          <w:color w:val="000000"/>
          <w:lang w:val="en-US"/>
        </w:rPr>
        <w:t>network was to create a national tool for promoting scientific interest and investigations in microbial biodiversity within the Moroccan Academic and Bio</w:t>
      </w:r>
      <w:r>
        <w:rPr>
          <w:color w:val="000000"/>
          <w:lang w:val="en-US"/>
        </w:rPr>
        <w:t>-</w:t>
      </w:r>
      <w:r w:rsidRPr="00B2405E">
        <w:rPr>
          <w:color w:val="000000"/>
          <w:lang w:val="en-US"/>
        </w:rPr>
        <w:t>industry Communities</w:t>
      </w:r>
    </w:p>
    <w:p w:rsidR="00690A1A" w:rsidRDefault="00690A1A" w:rsidP="00690A1A">
      <w:pPr>
        <w:spacing w:after="0" w:line="240" w:lineRule="auto"/>
        <w:jc w:val="both"/>
        <w:rPr>
          <w:lang w:val="en-GB"/>
        </w:rPr>
      </w:pPr>
      <w:r w:rsidRPr="00B2405E">
        <w:rPr>
          <w:lang w:val="en-GB"/>
        </w:rPr>
        <w:t xml:space="preserve">The CCMM culture collection holds </w:t>
      </w:r>
      <w:r w:rsidRPr="00B2405E">
        <w:rPr>
          <w:b/>
          <w:lang w:val="en-GB"/>
        </w:rPr>
        <w:t>3000</w:t>
      </w:r>
      <w:r w:rsidRPr="00B2405E">
        <w:rPr>
          <w:lang w:val="en-GB"/>
        </w:rPr>
        <w:t xml:space="preserve"> strains of bacteria, fungi and yeasts. For the second edition of its catalogue, </w:t>
      </w:r>
      <w:hyperlink r:id="rId13" w:history="1">
        <w:r w:rsidRPr="00B2405E">
          <w:rPr>
            <w:rStyle w:val="Lienhypertexte"/>
            <w:lang w:val="en-GB"/>
          </w:rPr>
          <w:t>CCMM</w:t>
        </w:r>
      </w:hyperlink>
      <w:r w:rsidRPr="00B2405E">
        <w:rPr>
          <w:lang w:val="en-GB"/>
        </w:rPr>
        <w:t xml:space="preserve"> published</w:t>
      </w:r>
      <w:r>
        <w:rPr>
          <w:lang w:val="en-GB"/>
        </w:rPr>
        <w:t xml:space="preserve"> </w:t>
      </w:r>
      <w:r w:rsidRPr="00753BF6">
        <w:rPr>
          <w:b/>
          <w:bCs/>
          <w:lang w:val="en-GB"/>
        </w:rPr>
        <w:t>1039</w:t>
      </w:r>
      <w:r w:rsidRPr="00B2405E">
        <w:rPr>
          <w:lang w:val="en-GB"/>
        </w:rPr>
        <w:t xml:space="preserve"> well-characterized and documented strains, representing </w:t>
      </w:r>
      <w:r w:rsidRPr="00B2405E">
        <w:rPr>
          <w:b/>
          <w:lang w:val="en-GB"/>
        </w:rPr>
        <w:t>2</w:t>
      </w:r>
      <w:r>
        <w:rPr>
          <w:b/>
          <w:lang w:val="en-GB"/>
        </w:rPr>
        <w:t>11</w:t>
      </w:r>
      <w:r w:rsidRPr="00B2405E">
        <w:rPr>
          <w:lang w:val="en-GB"/>
        </w:rPr>
        <w:t xml:space="preserve"> species, divided into </w:t>
      </w:r>
      <w:r>
        <w:rPr>
          <w:b/>
          <w:lang w:val="en-GB"/>
        </w:rPr>
        <w:t>131</w:t>
      </w:r>
      <w:r w:rsidRPr="00B2405E">
        <w:rPr>
          <w:lang w:val="en-GB"/>
        </w:rPr>
        <w:t xml:space="preserve"> species of bacteria and </w:t>
      </w:r>
      <w:r>
        <w:rPr>
          <w:b/>
          <w:lang w:val="en-GB"/>
        </w:rPr>
        <w:t>48</w:t>
      </w:r>
      <w:r w:rsidRPr="00B2405E">
        <w:rPr>
          <w:lang w:val="en-GB"/>
        </w:rPr>
        <w:t xml:space="preserve"> species of fungi and </w:t>
      </w:r>
      <w:r w:rsidRPr="00DA6662">
        <w:rPr>
          <w:b/>
          <w:bCs/>
          <w:lang w:val="en-GB"/>
        </w:rPr>
        <w:t>32</w:t>
      </w:r>
      <w:r>
        <w:rPr>
          <w:lang w:val="en-GB"/>
        </w:rPr>
        <w:t xml:space="preserve"> species of </w:t>
      </w:r>
      <w:r w:rsidRPr="00B2405E">
        <w:rPr>
          <w:lang w:val="en-GB"/>
        </w:rPr>
        <w:t>yeasts. Most of them are from Moroccan origin (</w:t>
      </w:r>
      <w:hyperlink r:id="rId14" w:history="1">
        <w:r w:rsidRPr="00B66485">
          <w:rPr>
            <w:rStyle w:val="Lienhypertexte"/>
            <w:lang w:val="en-GB"/>
          </w:rPr>
          <w:t>www.ccmm.ma</w:t>
        </w:r>
      </w:hyperlink>
      <w:r w:rsidRPr="00B2405E">
        <w:rPr>
          <w:lang w:val="en-GB"/>
        </w:rPr>
        <w:t>)</w:t>
      </w:r>
      <w:r>
        <w:rPr>
          <w:lang w:val="en-GB"/>
        </w:rPr>
        <w:t>.</w:t>
      </w:r>
    </w:p>
    <w:p w:rsidR="00690A1A" w:rsidRDefault="00690A1A" w:rsidP="00690A1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uto"/>
        <w:jc w:val="both"/>
        <w:rPr>
          <w:lang w:val="en-GB" w:eastAsia="en-GB"/>
        </w:rPr>
      </w:pPr>
      <w:proofErr w:type="spellStart"/>
      <w:r>
        <w:rPr>
          <w:lang w:val="en-GB"/>
        </w:rPr>
        <w:t>Pr</w:t>
      </w:r>
      <w:proofErr w:type="spellEnd"/>
      <w:r>
        <w:rPr>
          <w:lang w:val="en-GB"/>
        </w:rPr>
        <w:t xml:space="preserve"> Amar </w:t>
      </w:r>
      <w:r>
        <w:rPr>
          <w:b/>
          <w:bCs/>
          <w:lang w:val="en-US"/>
        </w:rPr>
        <w:t xml:space="preserve">organized meetings, workshops and courses in Morocco since 2002 </w:t>
      </w:r>
      <w:r w:rsidRPr="00707825">
        <w:rPr>
          <w:bCs/>
          <w:lang w:val="en-US"/>
        </w:rPr>
        <w:t xml:space="preserve">in order to improve fundamental </w:t>
      </w:r>
      <w:proofErr w:type="spellStart"/>
      <w:r w:rsidRPr="00707825">
        <w:rPr>
          <w:bCs/>
          <w:lang w:val="en-US"/>
        </w:rPr>
        <w:t>knowledge</w:t>
      </w:r>
      <w:proofErr w:type="gramStart"/>
      <w:r w:rsidRPr="00707825">
        <w:rPr>
          <w:bCs/>
          <w:lang w:val="en-US"/>
        </w:rPr>
        <w:t>,innovative</w:t>
      </w:r>
      <w:proofErr w:type="spellEnd"/>
      <w:proofErr w:type="gramEnd"/>
      <w:r w:rsidRPr="00707825">
        <w:rPr>
          <w:bCs/>
          <w:lang w:val="en-US"/>
        </w:rPr>
        <w:t xml:space="preserve"> tools and to share experiences in the Moroccan scientific community.</w:t>
      </w:r>
      <w:r>
        <w:rPr>
          <w:bCs/>
          <w:lang w:val="en-US"/>
        </w:rPr>
        <w:t xml:space="preserve"> He was </w:t>
      </w:r>
      <w:r w:rsidRPr="00E200EB">
        <w:rPr>
          <w:lang w:val="en-GB" w:eastAsia="en-GB"/>
        </w:rPr>
        <w:t xml:space="preserve">Member of OECD experts for setting up the </w:t>
      </w:r>
      <w:r>
        <w:rPr>
          <w:lang w:val="en-GB" w:eastAsia="en-GB"/>
        </w:rPr>
        <w:t>biological resource Centres (</w:t>
      </w:r>
      <w:r w:rsidRPr="00E200EB">
        <w:rPr>
          <w:lang w:val="en-GB" w:eastAsia="en-GB"/>
        </w:rPr>
        <w:t>BRC</w:t>
      </w:r>
      <w:r>
        <w:rPr>
          <w:lang w:val="en-GB" w:eastAsia="en-GB"/>
        </w:rPr>
        <w:t>).</w:t>
      </w:r>
    </w:p>
    <w:p w:rsidR="00690A1A" w:rsidRDefault="00690A1A" w:rsidP="00690A1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lang w:val="en-GB" w:eastAsia="en-GB"/>
        </w:rPr>
      </w:pPr>
    </w:p>
    <w:p w:rsidR="00690A1A" w:rsidRDefault="00690A1A" w:rsidP="00690A1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lang w:val="en-GB" w:eastAsia="en-GB"/>
        </w:rPr>
      </w:pPr>
    </w:p>
    <w:p w:rsidR="00690A1A" w:rsidRDefault="00690A1A" w:rsidP="00690A1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lang w:val="en-GB" w:eastAsia="en-GB"/>
        </w:rPr>
      </w:pPr>
      <w:r>
        <w:rPr>
          <w:noProof/>
        </w:rPr>
        <w:drawing>
          <wp:anchor distT="0" distB="0" distL="114300" distR="114300" simplePos="0" relativeHeight="251661312" behindDoc="1" locked="0" layoutInCell="1" allowOverlap="1" wp14:anchorId="6D9A9400" wp14:editId="5E2CA2EF">
            <wp:simplePos x="0" y="0"/>
            <wp:positionH relativeFrom="column">
              <wp:posOffset>3543935</wp:posOffset>
            </wp:positionH>
            <wp:positionV relativeFrom="paragraph">
              <wp:posOffset>-167640</wp:posOffset>
            </wp:positionV>
            <wp:extent cx="903605" cy="1103630"/>
            <wp:effectExtent l="19050" t="0" r="0" b="0"/>
            <wp:wrapThrough wrapText="bothSides">
              <wp:wrapPolygon edited="0">
                <wp:start x="-455" y="0"/>
                <wp:lineTo x="-455" y="21252"/>
                <wp:lineTo x="21403" y="21252"/>
                <wp:lineTo x="21403" y="0"/>
                <wp:lineTo x="-455" y="0"/>
              </wp:wrapPolygon>
            </wp:wrapThrough>
            <wp:docPr id="11" name="Image 5" descr="Mathieu_Almeida_Phot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ieu_Almeida_Photo_HD"/>
                    <pic:cNvPicPr>
                      <a:picLocks noChangeAspect="1" noChangeArrowheads="1"/>
                    </pic:cNvPicPr>
                  </pic:nvPicPr>
                  <pic:blipFill>
                    <a:blip r:embed="rId15" cstate="print"/>
                    <a:srcRect b="18065"/>
                    <a:stretch>
                      <a:fillRect/>
                    </a:stretch>
                  </pic:blipFill>
                  <pic:spPr bwMode="auto">
                    <a:xfrm>
                      <a:off x="0" y="0"/>
                      <a:ext cx="903605" cy="1103630"/>
                    </a:xfrm>
                    <a:prstGeom prst="rect">
                      <a:avLst/>
                    </a:prstGeom>
                    <a:noFill/>
                    <a:ln w="9525">
                      <a:noFill/>
                      <a:miter lim="800000"/>
                      <a:headEnd/>
                      <a:tailEnd/>
                    </a:ln>
                  </pic:spPr>
                </pic:pic>
              </a:graphicData>
            </a:graphic>
          </wp:anchor>
        </w:drawing>
      </w:r>
    </w:p>
    <w:p w:rsidR="00690A1A" w:rsidRDefault="00690A1A" w:rsidP="00690A1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lang w:val="en-GB" w:eastAsia="en-GB"/>
        </w:rPr>
      </w:pPr>
    </w:p>
    <w:tbl>
      <w:tblPr>
        <w:tblW w:w="10632" w:type="dxa"/>
        <w:tblInd w:w="-562" w:type="dxa"/>
        <w:tblLayout w:type="fixed"/>
        <w:tblCellMar>
          <w:left w:w="10" w:type="dxa"/>
          <w:right w:w="10" w:type="dxa"/>
        </w:tblCellMar>
        <w:tblLook w:val="0000" w:firstRow="0" w:lastRow="0" w:firstColumn="0" w:lastColumn="0" w:noHBand="0" w:noVBand="0"/>
      </w:tblPr>
      <w:tblGrid>
        <w:gridCol w:w="3683"/>
        <w:gridCol w:w="6949"/>
      </w:tblGrid>
      <w:tr w:rsidR="00690A1A" w:rsidRPr="007B29A2" w:rsidTr="004A5DB6">
        <w:trPr>
          <w:gridAfter w:val="1"/>
          <w:wAfter w:w="6949" w:type="dxa"/>
        </w:trPr>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AF33A6" w:rsidRDefault="00690A1A" w:rsidP="004A5DB6">
            <w:pPr>
              <w:pStyle w:val="CVHeading2-FirstLine"/>
              <w:jc w:val="left"/>
              <w:rPr>
                <w:rFonts w:ascii="Calibri" w:hAnsi="Calibri" w:cs="Calibri"/>
                <w:b/>
                <w:u w:val="single"/>
                <w:lang w:val="en-GB"/>
              </w:rPr>
            </w:pPr>
            <w:r w:rsidRPr="00AF33A6">
              <w:rPr>
                <w:rFonts w:ascii="Calibri" w:hAnsi="Calibri" w:cs="Calibri"/>
                <w:b/>
                <w:u w:val="single"/>
                <w:lang w:val="en-GB"/>
              </w:rPr>
              <w:t>Mathieu ALMEIDA</w:t>
            </w:r>
          </w:p>
        </w:tc>
      </w:tr>
      <w:tr w:rsidR="00690A1A" w:rsidRPr="007B29A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7B29A2" w:rsidRDefault="00690A1A" w:rsidP="004A5DB6">
            <w:pPr>
              <w:pStyle w:val="CVHeading3"/>
              <w:rPr>
                <w:rFonts w:ascii="Calibri" w:hAnsi="Calibri" w:cs="Calibri"/>
                <w:lang w:val="en-GB"/>
              </w:rPr>
            </w:pPr>
            <w:r w:rsidRPr="007B29A2">
              <w:rPr>
                <w:rFonts w:ascii="Calibri" w:hAnsi="Calibri" w:cs="Calibri"/>
                <w:lang w:val="en-GB"/>
              </w:rPr>
              <w:t>E-mail</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E23922" w:rsidRDefault="00690A1A" w:rsidP="004A5DB6">
            <w:pPr>
              <w:pStyle w:val="CVNormal"/>
              <w:rPr>
                <w:rFonts w:ascii="Calibri" w:hAnsi="Calibri" w:cs="Calibri"/>
                <w:lang w:val="fr-FR"/>
              </w:rPr>
            </w:pPr>
            <w:r w:rsidRPr="00CC13C4">
              <w:rPr>
                <w:rFonts w:ascii="Calibri" w:hAnsi="Calibri" w:cs="Calibri"/>
                <w:lang w:val="fr-FR"/>
              </w:rPr>
              <w:t xml:space="preserve">Professional: </w:t>
            </w:r>
            <w:r>
              <w:rPr>
                <w:rFonts w:ascii="Calibri" w:hAnsi="Calibri" w:cs="Calibri"/>
                <w:lang w:val="fr-FR"/>
              </w:rPr>
              <w:t>mathieu.almeida@inra.fr</w:t>
            </w:r>
          </w:p>
        </w:tc>
      </w:tr>
      <w:tr w:rsidR="00690A1A" w:rsidRPr="005756D2" w:rsidTr="004A5DB6">
        <w:tc>
          <w:tcPr>
            <w:tcW w:w="3683" w:type="dxa"/>
            <w:tcBorders>
              <w:top w:val="single" w:sz="4" w:space="0" w:color="auto"/>
              <w:bottom w:val="single" w:sz="4" w:space="0" w:color="auto"/>
            </w:tcBorders>
            <w:shd w:val="clear" w:color="auto" w:fill="auto"/>
            <w:tcMar>
              <w:top w:w="40" w:type="dxa"/>
              <w:left w:w="0" w:type="dxa"/>
              <w:bottom w:w="40" w:type="dxa"/>
              <w:right w:w="0" w:type="dxa"/>
            </w:tcMar>
          </w:tcPr>
          <w:p w:rsidR="00690A1A" w:rsidRPr="00E23922" w:rsidRDefault="00690A1A" w:rsidP="004A5DB6">
            <w:pPr>
              <w:pStyle w:val="CVHeading3-FirstLine"/>
              <w:rPr>
                <w:rFonts w:ascii="Calibri" w:hAnsi="Calibri" w:cs="Calibri"/>
                <w:sz w:val="8"/>
                <w:szCs w:val="8"/>
                <w:lang w:val="fr-FR"/>
              </w:rPr>
            </w:pPr>
          </w:p>
        </w:tc>
        <w:tc>
          <w:tcPr>
            <w:tcW w:w="6949" w:type="dxa"/>
            <w:tcBorders>
              <w:top w:val="single" w:sz="4" w:space="0" w:color="auto"/>
              <w:bottom w:val="single" w:sz="4" w:space="0" w:color="auto"/>
            </w:tcBorders>
            <w:shd w:val="clear" w:color="auto" w:fill="auto"/>
            <w:tcMar>
              <w:top w:w="40" w:type="dxa"/>
              <w:left w:w="0" w:type="dxa"/>
              <w:bottom w:w="40" w:type="dxa"/>
              <w:right w:w="0" w:type="dxa"/>
            </w:tcMar>
            <w:vAlign w:val="bottom"/>
          </w:tcPr>
          <w:p w:rsidR="00690A1A" w:rsidRPr="00E23922" w:rsidRDefault="00690A1A" w:rsidP="004A5DB6">
            <w:pPr>
              <w:pStyle w:val="CVNormal-FirstLine"/>
              <w:rPr>
                <w:rFonts w:ascii="Calibri" w:hAnsi="Calibri" w:cs="Calibri"/>
                <w:sz w:val="8"/>
                <w:szCs w:val="8"/>
                <w:lang w:val="fr-FR"/>
              </w:rPr>
            </w:pPr>
          </w:p>
        </w:tc>
      </w:tr>
      <w:tr w:rsidR="00690A1A" w:rsidRPr="00E2392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Default="00690A1A" w:rsidP="004A5DB6">
            <w:pPr>
              <w:pStyle w:val="CVHeading1"/>
              <w:rPr>
                <w:rFonts w:ascii="Calibri" w:hAnsi="Calibri" w:cs="Calibri"/>
                <w:lang w:val="en-GB"/>
              </w:rPr>
            </w:pPr>
            <w:r w:rsidRPr="007B29A2">
              <w:rPr>
                <w:rFonts w:ascii="Calibri" w:hAnsi="Calibri" w:cs="Calibri"/>
                <w:lang w:val="en-GB"/>
              </w:rPr>
              <w:t>Personal statement</w:t>
            </w:r>
          </w:p>
          <w:p w:rsidR="00690A1A" w:rsidRPr="007B29A2" w:rsidRDefault="00690A1A" w:rsidP="004A5DB6">
            <w:pPr>
              <w:pStyle w:val="CVHeading3-FirstLine"/>
              <w:rPr>
                <w:rFonts w:ascii="Calibri" w:hAnsi="Calibri" w:cs="Calibri"/>
                <w:lang w:val="en-GB"/>
              </w:rPr>
            </w:pP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vAlign w:val="bottom"/>
          </w:tcPr>
          <w:p w:rsidR="00690A1A" w:rsidRPr="00CD066B" w:rsidRDefault="00690A1A" w:rsidP="004A5DB6">
            <w:pPr>
              <w:pStyle w:val="Textbody"/>
              <w:rPr>
                <w:rFonts w:ascii="Calibri" w:hAnsi="Calibri"/>
                <w:b/>
                <w:sz w:val="22"/>
                <w:szCs w:val="22"/>
              </w:rPr>
            </w:pPr>
            <w:r w:rsidRPr="00CD066B">
              <w:rPr>
                <w:rFonts w:ascii="Calibri" w:eastAsia="Times New Roman" w:hAnsi="Calibri" w:cs="Calibri"/>
                <w:b/>
                <w:kern w:val="3"/>
                <w:sz w:val="22"/>
                <w:szCs w:val="22"/>
                <w:lang w:val="en-GB" w:eastAsia="fr-FR" w:bidi="ar-SA"/>
              </w:rPr>
              <w:t>Achievements to</w:t>
            </w:r>
            <w:r w:rsidRPr="00CD066B">
              <w:rPr>
                <w:rFonts w:ascii="Calibri" w:hAnsi="Calibri"/>
                <w:b/>
                <w:sz w:val="22"/>
                <w:szCs w:val="22"/>
              </w:rPr>
              <w:t xml:space="preserve"> date:</w:t>
            </w:r>
          </w:p>
          <w:p w:rsidR="00690A1A" w:rsidRPr="00CD066B" w:rsidRDefault="00690A1A" w:rsidP="004A5DB6">
            <w:pPr>
              <w:pStyle w:val="Textbody"/>
              <w:spacing w:line="240" w:lineRule="auto"/>
              <w:rPr>
                <w:rFonts w:ascii="Calibri" w:hAnsi="Calibri"/>
                <w:sz w:val="22"/>
                <w:szCs w:val="22"/>
              </w:rPr>
            </w:pPr>
            <w:r w:rsidRPr="00CD066B">
              <w:rPr>
                <w:rFonts w:ascii="Calibri" w:hAnsi="Calibri"/>
                <w:sz w:val="22"/>
                <w:szCs w:val="22"/>
              </w:rPr>
              <w:t xml:space="preserve">2009-2013: Ph.D. at INRA </w:t>
            </w:r>
            <w:proofErr w:type="spellStart"/>
            <w:r w:rsidRPr="00CD066B">
              <w:rPr>
                <w:rFonts w:ascii="Calibri" w:hAnsi="Calibri"/>
                <w:sz w:val="22"/>
                <w:szCs w:val="22"/>
              </w:rPr>
              <w:t>Micalis</w:t>
            </w:r>
            <w:proofErr w:type="spellEnd"/>
            <w:r w:rsidRPr="00CD066B">
              <w:rPr>
                <w:rFonts w:ascii="Calibri" w:hAnsi="Calibri"/>
                <w:sz w:val="22"/>
                <w:szCs w:val="22"/>
              </w:rPr>
              <w:t xml:space="preserve"> Institute (</w:t>
            </w:r>
            <w:proofErr w:type="spellStart"/>
            <w:r w:rsidRPr="00CD066B">
              <w:rPr>
                <w:rFonts w:ascii="Calibri" w:hAnsi="Calibri"/>
                <w:sz w:val="22"/>
                <w:szCs w:val="22"/>
              </w:rPr>
              <w:t>Jouy-en-Josas</w:t>
            </w:r>
            <w:proofErr w:type="spellEnd"/>
            <w:r w:rsidRPr="00CD066B">
              <w:rPr>
                <w:rFonts w:ascii="Calibri" w:hAnsi="Calibri"/>
                <w:sz w:val="22"/>
                <w:szCs w:val="22"/>
              </w:rPr>
              <w:t>, France). Single Nucleotid</w:t>
            </w:r>
            <w:r>
              <w:rPr>
                <w:rFonts w:ascii="Calibri" w:hAnsi="Calibri"/>
                <w:sz w:val="22"/>
                <w:szCs w:val="22"/>
              </w:rPr>
              <w:t>e</w:t>
            </w:r>
            <w:r w:rsidRPr="00CD066B">
              <w:rPr>
                <w:rFonts w:ascii="Calibri" w:hAnsi="Calibri"/>
                <w:sz w:val="22"/>
                <w:szCs w:val="22"/>
              </w:rPr>
              <w:t xml:space="preserve"> Polymorphism visualization tool development called </w:t>
            </w:r>
            <w:proofErr w:type="spellStart"/>
            <w:r w:rsidRPr="00CD066B">
              <w:rPr>
                <w:rFonts w:ascii="Calibri" w:hAnsi="Calibri"/>
                <w:sz w:val="22"/>
                <w:szCs w:val="22"/>
              </w:rPr>
              <w:t>GenoVA</w:t>
            </w:r>
            <w:proofErr w:type="spellEnd"/>
            <w:r w:rsidRPr="00CD066B">
              <w:rPr>
                <w:rFonts w:ascii="Calibri" w:hAnsi="Calibri"/>
                <w:sz w:val="22"/>
                <w:szCs w:val="22"/>
              </w:rPr>
              <w:t xml:space="preserve">. Development of new clustering methods named </w:t>
            </w:r>
            <w:proofErr w:type="spellStart"/>
            <w:r w:rsidRPr="00CD066B">
              <w:rPr>
                <w:rFonts w:ascii="Calibri" w:hAnsi="Calibri"/>
                <w:sz w:val="22"/>
                <w:szCs w:val="22"/>
              </w:rPr>
              <w:t>Metaprof</w:t>
            </w:r>
            <w:proofErr w:type="spellEnd"/>
            <w:r w:rsidRPr="00CD066B">
              <w:rPr>
                <w:rFonts w:ascii="Calibri" w:hAnsi="Calibri"/>
                <w:sz w:val="22"/>
                <w:szCs w:val="22"/>
              </w:rPr>
              <w:t xml:space="preserve"> and Canopy adapted to large scale abundance matrix. Design of a low cost genome sequencing strategy to produce the first dairy genome catalog.</w:t>
            </w:r>
          </w:p>
          <w:p w:rsidR="00690A1A" w:rsidRDefault="00690A1A" w:rsidP="004A5DB6">
            <w:pPr>
              <w:pStyle w:val="Textbody"/>
              <w:spacing w:line="240" w:lineRule="auto"/>
              <w:rPr>
                <w:rFonts w:ascii="Calibri" w:hAnsi="Calibri"/>
                <w:sz w:val="22"/>
                <w:szCs w:val="22"/>
              </w:rPr>
            </w:pPr>
            <w:r w:rsidRPr="00CD066B">
              <w:rPr>
                <w:rFonts w:ascii="Calibri" w:hAnsi="Calibri"/>
                <w:sz w:val="22"/>
                <w:szCs w:val="22"/>
              </w:rPr>
              <w:t xml:space="preserve">2013-2017: Post-doctoral Associate at the Center For Bioinformatics and Computational Biology (College Park, USA). Development of a clustering method for combining 16S rRNA count profile and whole metagenome sequences count profile. Benchmark and improvement of a reference guided </w:t>
            </w:r>
            <w:proofErr w:type="spellStart"/>
            <w:r w:rsidRPr="00CD066B">
              <w:rPr>
                <w:rFonts w:ascii="Calibri" w:hAnsi="Calibri"/>
                <w:sz w:val="22"/>
                <w:szCs w:val="22"/>
              </w:rPr>
              <w:t>metagenomic</w:t>
            </w:r>
            <w:proofErr w:type="spellEnd"/>
            <w:r w:rsidRPr="00CD066B">
              <w:rPr>
                <w:rFonts w:ascii="Calibri" w:hAnsi="Calibri"/>
                <w:sz w:val="22"/>
                <w:szCs w:val="22"/>
              </w:rPr>
              <w:t xml:space="preserve"> assembly method. Large scale epidemiological studies, to infer phylogenetic relationship of pathogenic bacteria isolates. Design of new specific primers for PCR approach, to quantify pathogens and unknown organisms associated with health in African children stool samples.</w:t>
            </w:r>
          </w:p>
          <w:p w:rsidR="00690A1A" w:rsidRPr="007B29A2" w:rsidRDefault="00690A1A" w:rsidP="004A5DB6">
            <w:pPr>
              <w:pStyle w:val="CVNormal-FirstLine"/>
              <w:ind w:left="3"/>
              <w:rPr>
                <w:rFonts w:ascii="Calibri" w:hAnsi="Calibri" w:cs="Calibri"/>
                <w:lang w:val="en-GB"/>
              </w:rPr>
            </w:pPr>
            <w:r>
              <w:rPr>
                <w:rFonts w:ascii="Calibri" w:hAnsi="Calibri"/>
                <w:sz w:val="22"/>
                <w:szCs w:val="22"/>
              </w:rPr>
              <w:t xml:space="preserve">2017-Today: European </w:t>
            </w:r>
            <w:proofErr w:type="spellStart"/>
            <w:r>
              <w:rPr>
                <w:rFonts w:ascii="Calibri" w:hAnsi="Calibri"/>
                <w:sz w:val="22"/>
                <w:szCs w:val="22"/>
              </w:rPr>
              <w:t>AgreenSkills</w:t>
            </w:r>
            <w:proofErr w:type="spellEnd"/>
            <w:r>
              <w:rPr>
                <w:rFonts w:ascii="Calibri" w:hAnsi="Calibri"/>
                <w:sz w:val="22"/>
                <w:szCs w:val="22"/>
              </w:rPr>
              <w:t xml:space="preserve">+ Fellow at </w:t>
            </w:r>
            <w:proofErr w:type="spellStart"/>
            <w:r>
              <w:rPr>
                <w:rFonts w:ascii="Calibri" w:hAnsi="Calibri"/>
                <w:sz w:val="22"/>
                <w:szCs w:val="22"/>
              </w:rPr>
              <w:t>MetaGenoPolis</w:t>
            </w:r>
            <w:proofErr w:type="spellEnd"/>
            <w:r>
              <w:rPr>
                <w:rFonts w:ascii="Calibri" w:hAnsi="Calibri"/>
                <w:sz w:val="22"/>
                <w:szCs w:val="22"/>
              </w:rPr>
              <w:t xml:space="preserve"> INRA (</w:t>
            </w:r>
            <w:proofErr w:type="spellStart"/>
            <w:r>
              <w:rPr>
                <w:rFonts w:ascii="Calibri" w:hAnsi="Calibri"/>
                <w:sz w:val="22"/>
                <w:szCs w:val="22"/>
              </w:rPr>
              <w:t>Jouy-en-Josas</w:t>
            </w:r>
            <w:proofErr w:type="spellEnd"/>
            <w:r>
              <w:rPr>
                <w:rFonts w:ascii="Calibri" w:hAnsi="Calibri"/>
                <w:sz w:val="22"/>
                <w:szCs w:val="22"/>
              </w:rPr>
              <w:t xml:space="preserve">, France). Project title: Targeting the most wanted human intestinal bacteria. An international collaboration to improve the </w:t>
            </w:r>
            <w:r w:rsidRPr="00CD066B">
              <w:rPr>
                <w:rFonts w:ascii="Calibri" w:hAnsi="Calibri"/>
                <w:sz w:val="22"/>
                <w:szCs w:val="22"/>
              </w:rPr>
              <w:t xml:space="preserve">discovery and </w:t>
            </w:r>
            <w:r>
              <w:rPr>
                <w:rFonts w:ascii="Calibri" w:hAnsi="Calibri"/>
                <w:sz w:val="22"/>
                <w:szCs w:val="22"/>
              </w:rPr>
              <w:t>culturing</w:t>
            </w:r>
            <w:r w:rsidRPr="00CD066B">
              <w:rPr>
                <w:rFonts w:ascii="Calibri" w:hAnsi="Calibri"/>
                <w:sz w:val="22"/>
                <w:szCs w:val="22"/>
              </w:rPr>
              <w:t xml:space="preserve"> of </w:t>
            </w:r>
            <w:r>
              <w:rPr>
                <w:rFonts w:ascii="Calibri" w:hAnsi="Calibri"/>
                <w:sz w:val="22"/>
                <w:szCs w:val="22"/>
              </w:rPr>
              <w:t xml:space="preserve">the </w:t>
            </w:r>
            <w:r w:rsidRPr="00CD066B">
              <w:rPr>
                <w:rFonts w:ascii="Calibri" w:hAnsi="Calibri"/>
                <w:sz w:val="22"/>
                <w:szCs w:val="22"/>
              </w:rPr>
              <w:t xml:space="preserve">most wanted bacteria in association with health, diet and diseases. </w:t>
            </w:r>
          </w:p>
        </w:tc>
      </w:tr>
      <w:tr w:rsidR="00690A1A" w:rsidRPr="007B29A2" w:rsidTr="004A5DB6">
        <w:trPr>
          <w:trHeight w:val="95"/>
        </w:trPr>
        <w:tc>
          <w:tcPr>
            <w:tcW w:w="3683" w:type="dxa"/>
            <w:tcBorders>
              <w:top w:val="single" w:sz="4" w:space="0" w:color="auto"/>
              <w:bottom w:val="single" w:sz="4" w:space="0" w:color="auto"/>
            </w:tcBorders>
            <w:shd w:val="clear" w:color="auto" w:fill="auto"/>
            <w:tcMar>
              <w:top w:w="40" w:type="dxa"/>
              <w:left w:w="0" w:type="dxa"/>
              <w:bottom w:w="40" w:type="dxa"/>
              <w:right w:w="0" w:type="dxa"/>
            </w:tcMar>
          </w:tcPr>
          <w:p w:rsidR="00690A1A" w:rsidRPr="005756D2" w:rsidRDefault="00690A1A" w:rsidP="004A5DB6">
            <w:pPr>
              <w:pStyle w:val="CVHeading1"/>
              <w:ind w:left="0"/>
              <w:jc w:val="left"/>
              <w:rPr>
                <w:rFonts w:ascii="Calibri" w:hAnsi="Calibri" w:cs="Calibri"/>
                <w:sz w:val="8"/>
                <w:szCs w:val="8"/>
                <w:lang w:val="en-GB"/>
              </w:rPr>
            </w:pPr>
          </w:p>
          <w:p w:rsidR="00690A1A" w:rsidRPr="007B29A2" w:rsidRDefault="00E23922" w:rsidP="004A5DB6">
            <w:pPr>
              <w:pStyle w:val="CVHeading1"/>
              <w:rPr>
                <w:rFonts w:ascii="Calibri" w:hAnsi="Calibri" w:cs="Calibri"/>
                <w:sz w:val="16"/>
                <w:szCs w:val="16"/>
                <w:lang w:val="en-GB"/>
              </w:rPr>
            </w:pPr>
            <w:r w:rsidRPr="00BE0625">
              <w:rPr>
                <w:rFonts w:ascii="Calibri" w:hAnsi="Calibri" w:cs="Calibri"/>
                <w:sz w:val="22"/>
                <w:szCs w:val="22"/>
                <w:lang w:val="en-GB"/>
              </w:rPr>
              <w:t>Principal subjects</w:t>
            </w:r>
          </w:p>
        </w:tc>
        <w:tc>
          <w:tcPr>
            <w:tcW w:w="6949" w:type="dxa"/>
            <w:tcBorders>
              <w:top w:val="single" w:sz="4" w:space="0" w:color="auto"/>
              <w:bottom w:val="single" w:sz="4" w:space="0" w:color="auto"/>
            </w:tcBorders>
            <w:shd w:val="clear" w:color="auto" w:fill="auto"/>
            <w:tcMar>
              <w:top w:w="40" w:type="dxa"/>
              <w:left w:w="0" w:type="dxa"/>
              <w:bottom w:w="40" w:type="dxa"/>
              <w:right w:w="0" w:type="dxa"/>
            </w:tcMar>
            <w:vAlign w:val="bottom"/>
          </w:tcPr>
          <w:p w:rsidR="00690A1A" w:rsidRPr="007B29A2" w:rsidRDefault="00690A1A" w:rsidP="004A5DB6">
            <w:pPr>
              <w:pStyle w:val="CVNormal"/>
              <w:rPr>
                <w:rFonts w:ascii="Calibri" w:hAnsi="Calibri" w:cs="Calibri"/>
                <w:i/>
                <w:color w:val="548DD4"/>
                <w:sz w:val="16"/>
                <w:szCs w:val="16"/>
                <w:lang w:val="en-GB"/>
              </w:rPr>
            </w:pPr>
          </w:p>
        </w:tc>
      </w:tr>
      <w:tr w:rsidR="00690A1A" w:rsidRPr="00E2392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FirstLine"/>
              <w:rPr>
                <w:sz w:val="22"/>
                <w:szCs w:val="22"/>
                <w:lang w:val="en-GB"/>
              </w:rPr>
            </w:pPr>
            <w:r w:rsidRPr="00BE0625">
              <w:rPr>
                <w:rFonts w:ascii="Calibri" w:hAnsi="Calibri" w:cs="Calibri"/>
                <w:sz w:val="22"/>
                <w:szCs w:val="22"/>
                <w:lang w:val="en-GB"/>
              </w:rPr>
              <w:t>Principal subjects/occupational skills covered</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2731D9" w:rsidRDefault="00690A1A" w:rsidP="004A5DB6">
            <w:pPr>
              <w:pStyle w:val="CVNormal"/>
              <w:rPr>
                <w:rFonts w:ascii="Calibri" w:hAnsi="Calibri" w:cs="Calibri"/>
                <w:sz w:val="22"/>
                <w:szCs w:val="22"/>
              </w:rPr>
            </w:pPr>
            <w:r w:rsidRPr="00BE0625">
              <w:rPr>
                <w:rFonts w:ascii="Calibri" w:hAnsi="Calibri" w:cs="Calibri"/>
                <w:sz w:val="22"/>
                <w:szCs w:val="22"/>
                <w:lang w:val="en-GB"/>
              </w:rPr>
              <w:t xml:space="preserve">Programming language development (C, Perl, Python and R). Database development (MySQL). 2D and 3D protein structural folding prediction and modelling.  </w:t>
            </w:r>
          </w:p>
        </w:tc>
      </w:tr>
      <w:tr w:rsidR="00690A1A" w:rsidRPr="007B29A2" w:rsidTr="004A5DB6">
        <w:trPr>
          <w:trHeight w:val="400"/>
        </w:trPr>
        <w:tc>
          <w:tcPr>
            <w:tcW w:w="3683" w:type="dxa"/>
            <w:tcBorders>
              <w:top w:val="single" w:sz="4" w:space="0" w:color="auto"/>
              <w:bottom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
              <w:rPr>
                <w:rFonts w:ascii="Calibri" w:hAnsi="Calibri" w:cs="Calibri"/>
                <w:sz w:val="22"/>
                <w:szCs w:val="22"/>
                <w:lang w:val="en-GB"/>
              </w:rPr>
            </w:pPr>
          </w:p>
        </w:tc>
        <w:tc>
          <w:tcPr>
            <w:tcW w:w="6949" w:type="dxa"/>
            <w:tcBorders>
              <w:top w:val="single" w:sz="4" w:space="0" w:color="auto"/>
              <w:bottom w:val="single" w:sz="4" w:space="0" w:color="auto"/>
            </w:tcBorders>
            <w:shd w:val="clear" w:color="auto" w:fill="auto"/>
            <w:tcMar>
              <w:top w:w="40" w:type="dxa"/>
              <w:left w:w="0" w:type="dxa"/>
              <w:bottom w:w="40" w:type="dxa"/>
              <w:right w:w="0" w:type="dxa"/>
            </w:tcMar>
            <w:vAlign w:val="bottom"/>
          </w:tcPr>
          <w:p w:rsidR="00690A1A" w:rsidRPr="00BE0625" w:rsidRDefault="00690A1A" w:rsidP="004A5DB6">
            <w:pPr>
              <w:pStyle w:val="CVNormal"/>
              <w:rPr>
                <w:rFonts w:ascii="Calibri" w:hAnsi="Calibri" w:cs="Calibri"/>
                <w:sz w:val="22"/>
                <w:szCs w:val="22"/>
                <w:lang w:val="en-GB"/>
              </w:rPr>
            </w:pPr>
            <w:r w:rsidRPr="00BE0625">
              <w:rPr>
                <w:rFonts w:ascii="Calibri" w:hAnsi="Calibri" w:cs="Calibri"/>
                <w:sz w:val="22"/>
                <w:szCs w:val="22"/>
                <w:lang w:val="en-GB"/>
              </w:rPr>
              <w:t xml:space="preserve"> </w:t>
            </w:r>
          </w:p>
        </w:tc>
      </w:tr>
      <w:tr w:rsidR="00690A1A" w:rsidRPr="007B29A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
              <w:rPr>
                <w:rFonts w:ascii="Calibri" w:hAnsi="Calibri" w:cs="Calibri"/>
                <w:sz w:val="22"/>
                <w:szCs w:val="22"/>
                <w:lang w:val="en-GB"/>
              </w:rPr>
            </w:pPr>
            <w:r w:rsidRPr="00BE0625">
              <w:rPr>
                <w:rFonts w:ascii="Calibri" w:hAnsi="Calibri" w:cs="Calibri"/>
                <w:sz w:val="22"/>
                <w:szCs w:val="22"/>
                <w:lang w:val="en-GB"/>
              </w:rPr>
              <w:t>Location and dates</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Normal"/>
              <w:rPr>
                <w:rFonts w:ascii="Calibri" w:hAnsi="Calibri" w:cs="Calibri"/>
                <w:sz w:val="22"/>
                <w:szCs w:val="22"/>
                <w:lang w:val="en-GB"/>
              </w:rPr>
            </w:pPr>
            <w:r w:rsidRPr="00BE0625">
              <w:rPr>
                <w:rFonts w:ascii="Calibri" w:hAnsi="Calibri" w:cs="Calibri"/>
                <w:sz w:val="22"/>
                <w:szCs w:val="22"/>
                <w:lang w:val="en-GB"/>
              </w:rPr>
              <w:t xml:space="preserve">  </w:t>
            </w:r>
            <w:proofErr w:type="spellStart"/>
            <w:r w:rsidRPr="00BE0625">
              <w:rPr>
                <w:rFonts w:ascii="Calibri" w:hAnsi="Calibri" w:cs="Calibri"/>
                <w:sz w:val="22"/>
                <w:szCs w:val="22"/>
                <w:lang w:val="en-GB"/>
              </w:rPr>
              <w:t>Jouy-en-Josas</w:t>
            </w:r>
            <w:proofErr w:type="spellEnd"/>
            <w:r w:rsidRPr="00BE0625">
              <w:rPr>
                <w:rFonts w:ascii="Calibri" w:hAnsi="Calibri" w:cs="Calibri"/>
                <w:sz w:val="22"/>
                <w:szCs w:val="22"/>
                <w:lang w:val="en-GB"/>
              </w:rPr>
              <w:t>, France, 2009 to 2013.</w:t>
            </w:r>
          </w:p>
        </w:tc>
      </w:tr>
      <w:tr w:rsidR="00690A1A" w:rsidRPr="00E2392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1"/>
              <w:rPr>
                <w:rFonts w:ascii="Calibri" w:hAnsi="Calibri" w:cs="Calibri"/>
                <w:sz w:val="22"/>
                <w:szCs w:val="22"/>
                <w:lang w:val="en-GB"/>
              </w:rPr>
            </w:pPr>
            <w:r w:rsidRPr="00BE0625">
              <w:rPr>
                <w:rFonts w:ascii="Calibri" w:hAnsi="Calibri" w:cs="Calibri"/>
                <w:sz w:val="22"/>
                <w:szCs w:val="22"/>
                <w:lang w:val="en-GB"/>
              </w:rPr>
              <w:t>Title of qualification awarded</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Normal"/>
              <w:rPr>
                <w:rFonts w:ascii="Calibri" w:hAnsi="Calibri" w:cs="Calibri"/>
                <w:sz w:val="22"/>
                <w:szCs w:val="22"/>
                <w:lang w:val="en-GB"/>
              </w:rPr>
            </w:pPr>
            <w:r w:rsidRPr="00BE0625">
              <w:rPr>
                <w:rFonts w:ascii="Calibri" w:hAnsi="Calibri" w:cs="Calibri"/>
                <w:sz w:val="22"/>
                <w:szCs w:val="22"/>
                <w:lang w:val="en-GB"/>
              </w:rPr>
              <w:t xml:space="preserve">  Ph.D. in Life Sciences. </w:t>
            </w:r>
          </w:p>
        </w:tc>
      </w:tr>
      <w:tr w:rsidR="00690A1A" w:rsidRPr="00E2392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FirstLine"/>
              <w:rPr>
                <w:rFonts w:ascii="Calibri" w:hAnsi="Calibri" w:cs="Calibri"/>
                <w:sz w:val="22"/>
                <w:szCs w:val="22"/>
                <w:lang w:val="en-GB"/>
              </w:rPr>
            </w:pPr>
            <w:r w:rsidRPr="00BE0625">
              <w:rPr>
                <w:rFonts w:ascii="Calibri" w:hAnsi="Calibri" w:cs="Calibri"/>
                <w:sz w:val="22"/>
                <w:szCs w:val="22"/>
                <w:lang w:val="en-GB"/>
              </w:rPr>
              <w:t>Principal subjects/occupational skills covered</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Normal"/>
              <w:rPr>
                <w:rFonts w:ascii="Calibri" w:hAnsi="Calibri" w:cs="Calibri"/>
                <w:sz w:val="22"/>
                <w:szCs w:val="22"/>
              </w:rPr>
            </w:pPr>
            <w:r w:rsidRPr="00BE0625">
              <w:rPr>
                <w:rFonts w:ascii="Calibri" w:hAnsi="Calibri" w:cs="Calibri"/>
                <w:sz w:val="22"/>
                <w:szCs w:val="22"/>
              </w:rPr>
              <w:t xml:space="preserve">Thesis title: Characterization of human intestinal tract and cheese microbiota using quantitative metagenomics approaches, supervised by Dr. Pierre Renault and Dr. S. </w:t>
            </w:r>
            <w:proofErr w:type="spellStart"/>
            <w:r w:rsidRPr="00BE0625">
              <w:rPr>
                <w:rFonts w:ascii="Calibri" w:hAnsi="Calibri" w:cs="Calibri"/>
                <w:sz w:val="22"/>
                <w:szCs w:val="22"/>
              </w:rPr>
              <w:t>Dusko</w:t>
            </w:r>
            <w:proofErr w:type="spellEnd"/>
            <w:r w:rsidRPr="00BE0625">
              <w:rPr>
                <w:rFonts w:ascii="Calibri" w:hAnsi="Calibri" w:cs="Calibri"/>
                <w:sz w:val="22"/>
                <w:szCs w:val="22"/>
              </w:rPr>
              <w:t xml:space="preserve"> Ehrlich. </w:t>
            </w:r>
          </w:p>
          <w:p w:rsidR="00690A1A" w:rsidRPr="00BE0625" w:rsidRDefault="00690A1A" w:rsidP="004A5DB6">
            <w:pPr>
              <w:pStyle w:val="CVNormal"/>
              <w:ind w:left="0"/>
              <w:rPr>
                <w:rFonts w:ascii="Calibri" w:hAnsi="Calibri" w:cs="Calibri"/>
                <w:sz w:val="22"/>
                <w:szCs w:val="22"/>
                <w:lang w:val="en-GB"/>
              </w:rPr>
            </w:pPr>
            <w:r w:rsidRPr="00BE0625">
              <w:rPr>
                <w:rFonts w:ascii="Calibri" w:hAnsi="Calibri" w:cs="Calibri"/>
                <w:sz w:val="22"/>
                <w:szCs w:val="22"/>
              </w:rPr>
              <w:t xml:space="preserve">Development of a new gene clustering methods named </w:t>
            </w:r>
            <w:proofErr w:type="spellStart"/>
            <w:r w:rsidRPr="00BE0625">
              <w:rPr>
                <w:rFonts w:ascii="Calibri" w:hAnsi="Calibri" w:cs="Calibri"/>
                <w:sz w:val="22"/>
                <w:szCs w:val="22"/>
              </w:rPr>
              <w:t>Metaprof</w:t>
            </w:r>
            <w:proofErr w:type="spellEnd"/>
            <w:r w:rsidRPr="00BE0625">
              <w:rPr>
                <w:rFonts w:ascii="Calibri" w:hAnsi="Calibri" w:cs="Calibri"/>
                <w:sz w:val="22"/>
                <w:szCs w:val="22"/>
              </w:rPr>
              <w:t xml:space="preserve"> and Canopy. Accurate reconstruction of over 200 bacterial genomes directly from </w:t>
            </w:r>
            <w:proofErr w:type="spellStart"/>
            <w:r w:rsidRPr="00BE0625">
              <w:rPr>
                <w:rFonts w:ascii="Calibri" w:hAnsi="Calibri" w:cs="Calibri"/>
                <w:sz w:val="22"/>
                <w:szCs w:val="22"/>
              </w:rPr>
              <w:t>metagenomic</w:t>
            </w:r>
            <w:proofErr w:type="spellEnd"/>
            <w:r w:rsidRPr="00BE0625">
              <w:rPr>
                <w:rFonts w:ascii="Calibri" w:hAnsi="Calibri" w:cs="Calibri"/>
                <w:sz w:val="22"/>
                <w:szCs w:val="22"/>
              </w:rPr>
              <w:t xml:space="preserve"> samples. Development of a low cost genome sequencing strategy to produce the first dairy genome catalog, which includes over 100 bacterial genomes.</w:t>
            </w:r>
          </w:p>
        </w:tc>
      </w:tr>
      <w:tr w:rsidR="00690A1A" w:rsidRPr="002731D9"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
              <w:rPr>
                <w:rFonts w:ascii="Calibri" w:hAnsi="Calibri" w:cs="Calibri"/>
                <w:sz w:val="22"/>
                <w:szCs w:val="22"/>
                <w:lang w:val="en-GB"/>
              </w:rPr>
            </w:pPr>
            <w:r w:rsidRPr="00BE0625">
              <w:rPr>
                <w:rFonts w:ascii="Calibri" w:hAnsi="Calibri" w:cs="Calibri"/>
                <w:sz w:val="22"/>
                <w:szCs w:val="22"/>
                <w:lang w:val="en-GB"/>
              </w:rPr>
              <w:t>Name of Institute</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2731D9" w:rsidRDefault="00690A1A" w:rsidP="004A5DB6">
            <w:pPr>
              <w:pStyle w:val="CVNormal"/>
              <w:ind w:left="0"/>
              <w:rPr>
                <w:rFonts w:ascii="Calibri" w:hAnsi="Calibri" w:cs="Calibri"/>
                <w:sz w:val="22"/>
                <w:szCs w:val="22"/>
                <w:lang w:val="fr-FR"/>
              </w:rPr>
            </w:pPr>
            <w:r w:rsidRPr="00D43D11">
              <w:rPr>
                <w:rFonts w:ascii="Calibri" w:hAnsi="Calibri" w:cs="Calibri"/>
                <w:sz w:val="22"/>
                <w:szCs w:val="22"/>
                <w:lang w:val="fr-FR"/>
              </w:rPr>
              <w:t xml:space="preserve">Institute INRA </w:t>
            </w:r>
            <w:proofErr w:type="spellStart"/>
            <w:r w:rsidRPr="00D43D11">
              <w:rPr>
                <w:rFonts w:ascii="Calibri" w:hAnsi="Calibri" w:cs="Calibri"/>
                <w:sz w:val="22"/>
                <w:szCs w:val="22"/>
                <w:lang w:val="fr-FR"/>
              </w:rPr>
              <w:t>Micalis</w:t>
            </w:r>
            <w:proofErr w:type="spellEnd"/>
            <w:r w:rsidRPr="00D43D11">
              <w:rPr>
                <w:rFonts w:ascii="Calibri" w:hAnsi="Calibri" w:cs="Calibri"/>
                <w:sz w:val="22"/>
                <w:szCs w:val="22"/>
                <w:lang w:val="fr-FR"/>
              </w:rPr>
              <w:t xml:space="preserve">. </w:t>
            </w:r>
            <w:r w:rsidRPr="00BE0625">
              <w:rPr>
                <w:rFonts w:ascii="Calibri" w:hAnsi="Calibri" w:cs="Calibri"/>
                <w:sz w:val="22"/>
                <w:szCs w:val="22"/>
                <w:lang w:val="fr-FR"/>
              </w:rPr>
              <w:t xml:space="preserve">Doctoral </w:t>
            </w:r>
            <w:proofErr w:type="spellStart"/>
            <w:r w:rsidRPr="00BE0625">
              <w:rPr>
                <w:rFonts w:ascii="Calibri" w:hAnsi="Calibri" w:cs="Calibri"/>
                <w:sz w:val="22"/>
                <w:szCs w:val="22"/>
                <w:lang w:val="fr-FR"/>
              </w:rPr>
              <w:t>School</w:t>
            </w:r>
            <w:proofErr w:type="spellEnd"/>
            <w:r w:rsidRPr="00BE0625">
              <w:rPr>
                <w:rFonts w:ascii="Calibri" w:hAnsi="Calibri" w:cs="Calibri"/>
                <w:sz w:val="22"/>
                <w:szCs w:val="22"/>
                <w:lang w:val="fr-FR"/>
              </w:rPr>
              <w:t xml:space="preserve"> </w:t>
            </w:r>
            <w:r>
              <w:rPr>
                <w:rFonts w:ascii="Calibri" w:hAnsi="Calibri" w:cs="Calibri"/>
                <w:sz w:val="22"/>
                <w:szCs w:val="22"/>
                <w:lang w:val="fr-FR"/>
              </w:rPr>
              <w:t>GGC (</w:t>
            </w:r>
            <w:proofErr w:type="spellStart"/>
            <w:r w:rsidRPr="00BE0625">
              <w:rPr>
                <w:rFonts w:ascii="Calibri" w:hAnsi="Calibri" w:cs="Calibri"/>
                <w:sz w:val="22"/>
                <w:szCs w:val="22"/>
                <w:lang w:val="fr-FR"/>
              </w:rPr>
              <w:t>Gènes</w:t>
            </w:r>
            <w:proofErr w:type="gramStart"/>
            <w:r w:rsidRPr="00BE0625">
              <w:rPr>
                <w:rFonts w:ascii="Calibri" w:hAnsi="Calibri" w:cs="Calibri"/>
                <w:sz w:val="22"/>
                <w:szCs w:val="22"/>
                <w:lang w:val="fr-FR"/>
              </w:rPr>
              <w:t>,Génomes,Cellules</w:t>
            </w:r>
            <w:proofErr w:type="spellEnd"/>
            <w:proofErr w:type="gramEnd"/>
            <w:r>
              <w:rPr>
                <w:rFonts w:ascii="Calibri" w:hAnsi="Calibri" w:cs="Calibri"/>
                <w:sz w:val="22"/>
                <w:szCs w:val="22"/>
                <w:lang w:val="fr-FR"/>
              </w:rPr>
              <w:t>)</w:t>
            </w:r>
            <w:r w:rsidRPr="00BE0625">
              <w:rPr>
                <w:rFonts w:ascii="Calibri" w:hAnsi="Calibri" w:cs="Calibri"/>
                <w:sz w:val="22"/>
                <w:szCs w:val="22"/>
                <w:lang w:val="fr-FR"/>
              </w:rPr>
              <w:t xml:space="preserve"> Paris Sud XI</w:t>
            </w:r>
          </w:p>
        </w:tc>
      </w:tr>
    </w:tbl>
    <w:p w:rsidR="00690A1A" w:rsidRPr="005756D2" w:rsidRDefault="00690A1A" w:rsidP="00690A1A">
      <w:pPr>
        <w:rPr>
          <w:sz w:val="12"/>
          <w:szCs w:val="12"/>
        </w:rPr>
      </w:pPr>
    </w:p>
    <w:tbl>
      <w:tblPr>
        <w:tblW w:w="10632" w:type="dxa"/>
        <w:tblInd w:w="-567" w:type="dxa"/>
        <w:tblLayout w:type="fixed"/>
        <w:tblCellMar>
          <w:left w:w="10" w:type="dxa"/>
          <w:right w:w="10" w:type="dxa"/>
        </w:tblCellMar>
        <w:tblLook w:val="0000" w:firstRow="0" w:lastRow="0" w:firstColumn="0" w:lastColumn="0" w:noHBand="0" w:noVBand="0"/>
      </w:tblPr>
      <w:tblGrid>
        <w:gridCol w:w="3683"/>
        <w:gridCol w:w="6949"/>
      </w:tblGrid>
      <w:tr w:rsidR="00690A1A" w:rsidRPr="00E2392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FirstLine"/>
              <w:rPr>
                <w:rFonts w:ascii="Calibri" w:hAnsi="Calibri" w:cs="Calibri"/>
                <w:sz w:val="22"/>
                <w:szCs w:val="22"/>
                <w:lang w:val="en-GB"/>
              </w:rPr>
            </w:pPr>
            <w:r w:rsidRPr="00BE0625">
              <w:rPr>
                <w:rFonts w:ascii="Calibri" w:hAnsi="Calibri" w:cs="Calibri"/>
                <w:sz w:val="22"/>
                <w:szCs w:val="22"/>
                <w:lang w:val="en-GB"/>
              </w:rPr>
              <w:t>Location and dates</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Normal"/>
              <w:rPr>
                <w:rFonts w:ascii="Calibri" w:hAnsi="Calibri" w:cs="Calibri"/>
                <w:sz w:val="22"/>
                <w:szCs w:val="22"/>
                <w:lang w:val="en-GB"/>
              </w:rPr>
            </w:pPr>
            <w:r w:rsidRPr="00BE0625">
              <w:rPr>
                <w:rFonts w:ascii="Calibri" w:hAnsi="Calibri" w:cs="Calibri"/>
                <w:sz w:val="22"/>
                <w:szCs w:val="22"/>
                <w:lang w:val="en-GB"/>
              </w:rPr>
              <w:t>College Park, Maryland, USA, 2013 to 2017.</w:t>
            </w:r>
          </w:p>
        </w:tc>
      </w:tr>
      <w:tr w:rsidR="00690A1A" w:rsidRPr="00E2392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
              <w:rPr>
                <w:rFonts w:ascii="Calibri" w:hAnsi="Calibri" w:cs="Calibri"/>
                <w:sz w:val="22"/>
                <w:szCs w:val="22"/>
                <w:lang w:val="en-GB"/>
              </w:rPr>
            </w:pPr>
            <w:r w:rsidRPr="00BE0625">
              <w:rPr>
                <w:rFonts w:ascii="Calibri" w:hAnsi="Calibri" w:cs="Calibri"/>
                <w:sz w:val="22"/>
                <w:szCs w:val="22"/>
                <w:lang w:val="en-GB"/>
              </w:rPr>
              <w:t>Title of qualification awarded</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Normal"/>
              <w:rPr>
                <w:rFonts w:ascii="Calibri" w:hAnsi="Calibri" w:cs="Calibri"/>
                <w:sz w:val="22"/>
                <w:szCs w:val="22"/>
                <w:lang w:val="en-GB"/>
              </w:rPr>
            </w:pPr>
            <w:r w:rsidRPr="00BE0625">
              <w:rPr>
                <w:rFonts w:ascii="Calibri" w:hAnsi="Calibri" w:cs="Calibri"/>
                <w:sz w:val="22"/>
                <w:szCs w:val="22"/>
                <w:lang w:val="en-GB"/>
              </w:rPr>
              <w:t>Post-doctoral associate in Bioinformatics.</w:t>
            </w:r>
          </w:p>
        </w:tc>
      </w:tr>
      <w:tr w:rsidR="00690A1A" w:rsidRPr="00E23922" w:rsidTr="004A5DB6">
        <w:trPr>
          <w:trHeight w:val="400"/>
        </w:trPr>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
              <w:rPr>
                <w:rFonts w:ascii="Calibri" w:hAnsi="Calibri" w:cs="Calibri"/>
                <w:sz w:val="22"/>
                <w:szCs w:val="22"/>
                <w:lang w:val="en-GB"/>
              </w:rPr>
            </w:pPr>
            <w:r w:rsidRPr="00BE0625">
              <w:rPr>
                <w:rFonts w:ascii="Calibri" w:hAnsi="Calibri" w:cs="Calibri"/>
                <w:sz w:val="22"/>
                <w:szCs w:val="22"/>
                <w:lang w:val="en-GB"/>
              </w:rPr>
              <w:t>Principal subjects/occupational skills covered</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Normal"/>
              <w:rPr>
                <w:rFonts w:ascii="Calibri" w:hAnsi="Calibri" w:cs="Calibri"/>
                <w:sz w:val="22"/>
                <w:szCs w:val="22"/>
              </w:rPr>
            </w:pPr>
            <w:r w:rsidRPr="00BE0625">
              <w:rPr>
                <w:rFonts w:ascii="Calibri" w:hAnsi="Calibri" w:cs="Calibri"/>
                <w:sz w:val="22"/>
                <w:szCs w:val="22"/>
              </w:rPr>
              <w:t xml:space="preserve">Development of a clustering method for combining 16S rRNA count profile and whole metagenome sequences count profile, directed by Dr. Mihai Pop. Benchmark and improvement of a reference guided </w:t>
            </w:r>
            <w:proofErr w:type="spellStart"/>
            <w:r w:rsidRPr="00BE0625">
              <w:rPr>
                <w:rFonts w:ascii="Calibri" w:hAnsi="Calibri" w:cs="Calibri"/>
                <w:sz w:val="22"/>
                <w:szCs w:val="22"/>
              </w:rPr>
              <w:t>metagenomic</w:t>
            </w:r>
            <w:proofErr w:type="spellEnd"/>
            <w:r w:rsidRPr="00BE0625">
              <w:rPr>
                <w:rFonts w:ascii="Calibri" w:hAnsi="Calibri" w:cs="Calibri"/>
                <w:sz w:val="22"/>
                <w:szCs w:val="22"/>
              </w:rPr>
              <w:t xml:space="preserve"> assembly method called </w:t>
            </w:r>
            <w:proofErr w:type="spellStart"/>
            <w:r w:rsidRPr="00BE0625">
              <w:rPr>
                <w:rFonts w:ascii="Calibri" w:hAnsi="Calibri" w:cs="Calibri"/>
                <w:sz w:val="22"/>
                <w:szCs w:val="22"/>
              </w:rPr>
              <w:t>MetaCompass</w:t>
            </w:r>
            <w:proofErr w:type="spellEnd"/>
            <w:r w:rsidRPr="00BE0625">
              <w:rPr>
                <w:rFonts w:ascii="Calibri" w:hAnsi="Calibri" w:cs="Calibri"/>
                <w:sz w:val="22"/>
                <w:szCs w:val="22"/>
              </w:rPr>
              <w:t xml:space="preserve">. </w:t>
            </w:r>
          </w:p>
          <w:p w:rsidR="00690A1A" w:rsidRPr="00BE0625" w:rsidRDefault="00690A1A" w:rsidP="004A5DB6">
            <w:pPr>
              <w:pStyle w:val="CVNormal"/>
              <w:rPr>
                <w:rFonts w:ascii="Calibri" w:hAnsi="Calibri" w:cs="Calibri"/>
                <w:sz w:val="22"/>
                <w:szCs w:val="22"/>
                <w:lang w:val="en-GB"/>
              </w:rPr>
            </w:pPr>
            <w:r w:rsidRPr="00BE0625">
              <w:rPr>
                <w:rFonts w:ascii="Calibri" w:hAnsi="Calibri" w:cs="Calibri"/>
                <w:sz w:val="22"/>
                <w:szCs w:val="22"/>
              </w:rPr>
              <w:t xml:space="preserve">Collaboration with Dr. </w:t>
            </w:r>
            <w:r>
              <w:rPr>
                <w:rFonts w:ascii="Calibri" w:hAnsi="Calibri" w:cs="Calibri"/>
                <w:sz w:val="22"/>
                <w:szCs w:val="22"/>
              </w:rPr>
              <w:t xml:space="preserve">O. </w:t>
            </w:r>
            <w:r w:rsidRPr="00BE0625">
              <w:rPr>
                <w:rFonts w:ascii="Calibri" w:hAnsi="Calibri" w:cs="Calibri"/>
                <w:sz w:val="22"/>
                <w:szCs w:val="22"/>
              </w:rPr>
              <w:t xml:space="preserve">Colin Stine at the University </w:t>
            </w:r>
            <w:r>
              <w:rPr>
                <w:rFonts w:ascii="Calibri" w:hAnsi="Calibri" w:cs="Calibri"/>
                <w:sz w:val="22"/>
                <w:szCs w:val="22"/>
              </w:rPr>
              <w:t>o</w:t>
            </w:r>
            <w:r w:rsidRPr="00BE0625">
              <w:rPr>
                <w:rFonts w:ascii="Calibri" w:hAnsi="Calibri" w:cs="Calibri"/>
                <w:sz w:val="22"/>
                <w:szCs w:val="22"/>
              </w:rPr>
              <w:t xml:space="preserve">f Maryland on large scale epidemiological studies. Genomic analysis of </w:t>
            </w:r>
            <w:r>
              <w:rPr>
                <w:rFonts w:ascii="Calibri" w:hAnsi="Calibri" w:cs="Calibri"/>
                <w:sz w:val="22"/>
                <w:szCs w:val="22"/>
              </w:rPr>
              <w:t xml:space="preserve">over two </w:t>
            </w:r>
            <w:r w:rsidRPr="00BE0625">
              <w:rPr>
                <w:rFonts w:ascii="Calibri" w:hAnsi="Calibri" w:cs="Calibri"/>
                <w:sz w:val="22"/>
                <w:szCs w:val="22"/>
              </w:rPr>
              <w:t xml:space="preserve">hundred </w:t>
            </w:r>
            <w:r w:rsidRPr="00BE0625">
              <w:rPr>
                <w:rFonts w:ascii="Calibri" w:hAnsi="Calibri" w:cs="Calibri"/>
                <w:i/>
                <w:sz w:val="22"/>
                <w:szCs w:val="22"/>
              </w:rPr>
              <w:t xml:space="preserve">Vibrio </w:t>
            </w:r>
            <w:proofErr w:type="spellStart"/>
            <w:r w:rsidRPr="00BE0625">
              <w:rPr>
                <w:rFonts w:ascii="Calibri" w:hAnsi="Calibri" w:cs="Calibri"/>
                <w:i/>
                <w:sz w:val="22"/>
                <w:szCs w:val="22"/>
              </w:rPr>
              <w:t>cholerae</w:t>
            </w:r>
            <w:proofErr w:type="spellEnd"/>
            <w:r w:rsidRPr="00BE0625">
              <w:rPr>
                <w:rFonts w:ascii="Calibri" w:hAnsi="Calibri" w:cs="Calibri"/>
                <w:sz w:val="22"/>
                <w:szCs w:val="22"/>
              </w:rPr>
              <w:t xml:space="preserve"> isolated from Africa</w:t>
            </w:r>
            <w:r>
              <w:rPr>
                <w:rFonts w:ascii="Calibri" w:hAnsi="Calibri" w:cs="Calibri"/>
                <w:sz w:val="22"/>
                <w:szCs w:val="22"/>
              </w:rPr>
              <w:t>n</w:t>
            </w:r>
            <w:r w:rsidRPr="00BE0625">
              <w:rPr>
                <w:rFonts w:ascii="Calibri" w:hAnsi="Calibri" w:cs="Calibri"/>
                <w:sz w:val="22"/>
                <w:szCs w:val="22"/>
              </w:rPr>
              <w:t xml:space="preserve"> and </w:t>
            </w:r>
            <w:r>
              <w:rPr>
                <w:rFonts w:ascii="Calibri" w:hAnsi="Calibri" w:cs="Calibri"/>
                <w:sz w:val="22"/>
                <w:szCs w:val="22"/>
              </w:rPr>
              <w:t>Bangladeshi stool samples</w:t>
            </w:r>
            <w:r w:rsidRPr="00BE0625">
              <w:rPr>
                <w:rFonts w:ascii="Calibri" w:hAnsi="Calibri" w:cs="Calibri"/>
                <w:sz w:val="22"/>
                <w:szCs w:val="22"/>
              </w:rPr>
              <w:t>. Design of specific primers for PCR approach for the quantification of new most wanted organisms associated with health in African children.</w:t>
            </w:r>
          </w:p>
        </w:tc>
      </w:tr>
      <w:tr w:rsidR="00690A1A" w:rsidRPr="00E23922" w:rsidTr="004A5DB6">
        <w:tc>
          <w:tcPr>
            <w:tcW w:w="3683"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Heading3"/>
              <w:rPr>
                <w:rFonts w:ascii="Calibri" w:hAnsi="Calibri" w:cs="Calibri"/>
                <w:sz w:val="22"/>
                <w:szCs w:val="22"/>
                <w:lang w:val="en-GB"/>
              </w:rPr>
            </w:pPr>
            <w:r w:rsidRPr="00BE0625">
              <w:rPr>
                <w:rFonts w:ascii="Calibri" w:hAnsi="Calibri" w:cs="Calibri"/>
                <w:sz w:val="22"/>
                <w:szCs w:val="22"/>
                <w:lang w:val="en-GB"/>
              </w:rPr>
              <w:t>Name of Institute</w:t>
            </w:r>
          </w:p>
        </w:tc>
        <w:tc>
          <w:tcPr>
            <w:tcW w:w="6949" w:type="dxa"/>
            <w:tcBorders>
              <w:top w:val="single" w:sz="4" w:space="0" w:color="auto"/>
              <w:left w:val="single" w:sz="4" w:space="0" w:color="auto"/>
              <w:bottom w:val="single" w:sz="4" w:space="0" w:color="auto"/>
              <w:right w:val="single" w:sz="4" w:space="0" w:color="auto"/>
            </w:tcBorders>
            <w:shd w:val="clear" w:color="auto" w:fill="auto"/>
            <w:tcMar>
              <w:top w:w="40" w:type="dxa"/>
              <w:left w:w="0" w:type="dxa"/>
              <w:bottom w:w="40" w:type="dxa"/>
              <w:right w:w="0" w:type="dxa"/>
            </w:tcMar>
          </w:tcPr>
          <w:p w:rsidR="00690A1A" w:rsidRPr="00BE0625" w:rsidRDefault="00690A1A" w:rsidP="004A5DB6">
            <w:pPr>
              <w:pStyle w:val="CVNormal"/>
              <w:rPr>
                <w:rFonts w:ascii="Calibri" w:hAnsi="Calibri" w:cs="Calibri"/>
                <w:sz w:val="22"/>
                <w:szCs w:val="22"/>
                <w:lang w:val="en-GB"/>
              </w:rPr>
            </w:pPr>
            <w:proofErr w:type="spellStart"/>
            <w:r w:rsidRPr="00BE0625">
              <w:rPr>
                <w:rFonts w:ascii="Calibri" w:hAnsi="Calibri" w:cs="Calibri"/>
                <w:sz w:val="22"/>
                <w:szCs w:val="22"/>
                <w:lang w:val="en-GB"/>
              </w:rPr>
              <w:t>Center</w:t>
            </w:r>
            <w:proofErr w:type="spellEnd"/>
            <w:r w:rsidRPr="00BE0625">
              <w:rPr>
                <w:rFonts w:ascii="Calibri" w:hAnsi="Calibri" w:cs="Calibri"/>
                <w:sz w:val="22"/>
                <w:szCs w:val="22"/>
                <w:lang w:val="en-GB"/>
              </w:rPr>
              <w:t xml:space="preserve"> For Bioinformatics and Computational Biology (College Park, Maryland) &amp; University Of Maryland Medical School (Baltimore, Maryland)</w:t>
            </w:r>
          </w:p>
        </w:tc>
      </w:tr>
    </w:tbl>
    <w:p w:rsidR="00690A1A" w:rsidRDefault="00690A1A" w:rsidP="00690A1A">
      <w:pPr>
        <w:pStyle w:val="Sansinterligne"/>
        <w:ind w:left="-540"/>
        <w:rPr>
          <w:rFonts w:eastAsia="Times New Roman" w:cs="Calibri"/>
          <w:b/>
          <w:kern w:val="3"/>
          <w:sz w:val="32"/>
          <w:szCs w:val="24"/>
          <w:lang w:val="en-GB"/>
        </w:rPr>
      </w:pPr>
    </w:p>
    <w:p w:rsidR="00690A1A" w:rsidRPr="008C646E" w:rsidRDefault="00690A1A" w:rsidP="00690A1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Style w:val="style371"/>
          <w:b/>
          <w:color w:val="000000"/>
          <w:sz w:val="12"/>
          <w:szCs w:val="12"/>
          <w:lang w:val="en-US"/>
        </w:rPr>
      </w:pPr>
    </w:p>
    <w:p w:rsidR="00690A1A" w:rsidRPr="00BC21B5" w:rsidRDefault="00690A1A" w:rsidP="00690A1A">
      <w:pPr>
        <w:rPr>
          <w:b/>
          <w:u w:val="single"/>
        </w:rPr>
      </w:pPr>
      <w:r>
        <w:rPr>
          <w:b/>
          <w:noProof/>
          <w:u w:val="single"/>
        </w:rPr>
        <w:drawing>
          <wp:anchor distT="0" distB="0" distL="114300" distR="114300" simplePos="0" relativeHeight="251660288" behindDoc="1" locked="0" layoutInCell="1" allowOverlap="1" wp14:anchorId="71738A0E" wp14:editId="7884361D">
            <wp:simplePos x="0" y="0"/>
            <wp:positionH relativeFrom="column">
              <wp:posOffset>4366895</wp:posOffset>
            </wp:positionH>
            <wp:positionV relativeFrom="paragraph">
              <wp:posOffset>17780</wp:posOffset>
            </wp:positionV>
            <wp:extent cx="1539875" cy="1581150"/>
            <wp:effectExtent l="19050" t="0" r="3175" b="0"/>
            <wp:wrapTight wrapText="bothSides">
              <wp:wrapPolygon edited="0">
                <wp:start x="-267" y="0"/>
                <wp:lineTo x="-267" y="21340"/>
                <wp:lineTo x="21645" y="21340"/>
                <wp:lineTo x="21645" y="0"/>
                <wp:lineTo x="-267" y="0"/>
              </wp:wrapPolygon>
            </wp:wrapTight>
            <wp:docPr id="10" name="Image 1" descr="http://mgps.eu/fileadmin/templates/fluid/images/equipe/Magali_BERLAN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gps.eu/fileadmin/templates/fluid/images/equipe/Magali_BERLAND_web.jpg"/>
                    <pic:cNvPicPr>
                      <a:picLocks noChangeAspect="1" noChangeArrowheads="1"/>
                    </pic:cNvPicPr>
                  </pic:nvPicPr>
                  <pic:blipFill>
                    <a:blip r:embed="rId16" cstate="print"/>
                    <a:srcRect l="2520"/>
                    <a:stretch>
                      <a:fillRect/>
                    </a:stretch>
                  </pic:blipFill>
                  <pic:spPr bwMode="auto">
                    <a:xfrm>
                      <a:off x="0" y="0"/>
                      <a:ext cx="1539875" cy="1581150"/>
                    </a:xfrm>
                    <a:prstGeom prst="rect">
                      <a:avLst/>
                    </a:prstGeom>
                    <a:noFill/>
                    <a:ln w="9525">
                      <a:noFill/>
                      <a:miter lim="800000"/>
                      <a:headEnd/>
                      <a:tailEnd/>
                    </a:ln>
                  </pic:spPr>
                </pic:pic>
              </a:graphicData>
            </a:graphic>
          </wp:anchor>
        </w:drawing>
      </w:r>
      <w:r w:rsidRPr="00BC21B5">
        <w:rPr>
          <w:b/>
          <w:u w:val="single"/>
        </w:rPr>
        <w:t xml:space="preserve">Magali BERLAND, </w:t>
      </w:r>
      <w:proofErr w:type="spellStart"/>
      <w:r w:rsidRPr="00BC21B5">
        <w:rPr>
          <w:b/>
          <w:u w:val="single"/>
        </w:rPr>
        <w:t>MetaGenoPolis</w:t>
      </w:r>
      <w:proofErr w:type="spellEnd"/>
      <w:r w:rsidRPr="00BC21B5">
        <w:rPr>
          <w:b/>
          <w:u w:val="single"/>
        </w:rPr>
        <w:t>, INRA, Jouy-en-Josas</w:t>
      </w:r>
    </w:p>
    <w:p w:rsidR="00690A1A" w:rsidRDefault="00690A1A" w:rsidP="00690A1A">
      <w:pPr>
        <w:jc w:val="both"/>
      </w:pPr>
      <w:r>
        <w:rPr>
          <w:rFonts w:ascii="Calibri" w:eastAsia="Times New Roman" w:hAnsi="Calibri" w:cs="Times New Roman"/>
        </w:rPr>
        <w:t>Magali</w:t>
      </w:r>
      <w:r w:rsidRPr="00360D60">
        <w:rPr>
          <w:rFonts w:ascii="Calibri" w:eastAsia="Times New Roman" w:hAnsi="Calibri" w:cs="Times New Roman"/>
        </w:rPr>
        <w:t xml:space="preserve"> </w:t>
      </w:r>
      <w:r>
        <w:t>Berland</w:t>
      </w:r>
      <w:r>
        <w:rPr>
          <w:rFonts w:ascii="Calibri" w:eastAsia="Times New Roman" w:hAnsi="Calibri" w:cs="Times New Roman"/>
        </w:rPr>
        <w:t xml:space="preserve"> est </w:t>
      </w:r>
      <w:r w:rsidRPr="00360D60">
        <w:rPr>
          <w:rFonts w:ascii="Calibri" w:eastAsia="Times New Roman" w:hAnsi="Calibri" w:cs="Times New Roman"/>
        </w:rPr>
        <w:t>docteur</w:t>
      </w:r>
      <w:r>
        <w:rPr>
          <w:rFonts w:ascii="Calibri" w:eastAsia="Times New Roman" w:hAnsi="Calibri" w:cs="Times New Roman"/>
        </w:rPr>
        <w:t xml:space="preserve">e en </w:t>
      </w:r>
      <w:proofErr w:type="spellStart"/>
      <w:r>
        <w:rPr>
          <w:rFonts w:ascii="Calibri" w:eastAsia="Times New Roman" w:hAnsi="Calibri" w:cs="Times New Roman"/>
        </w:rPr>
        <w:t>b</w:t>
      </w:r>
      <w:r w:rsidRPr="00360D60">
        <w:rPr>
          <w:rFonts w:ascii="Calibri" w:eastAsia="Times New Roman" w:hAnsi="Calibri" w:cs="Times New Roman"/>
        </w:rPr>
        <w:t>ioinformatique</w:t>
      </w:r>
      <w:proofErr w:type="spellEnd"/>
      <w:r w:rsidRPr="00360D60">
        <w:rPr>
          <w:rFonts w:ascii="Calibri" w:eastAsia="Times New Roman" w:hAnsi="Calibri" w:cs="Times New Roman"/>
        </w:rPr>
        <w:t xml:space="preserve"> </w:t>
      </w:r>
      <w:r>
        <w:rPr>
          <w:rFonts w:ascii="Calibri" w:eastAsia="Times New Roman" w:hAnsi="Calibri" w:cs="Times New Roman"/>
        </w:rPr>
        <w:t>et</w:t>
      </w:r>
      <w:r w:rsidRPr="00360D60">
        <w:rPr>
          <w:rFonts w:ascii="Calibri" w:eastAsia="Times New Roman" w:hAnsi="Calibri" w:cs="Times New Roman"/>
        </w:rPr>
        <w:t xml:space="preserve"> </w:t>
      </w:r>
      <w:r>
        <w:rPr>
          <w:rFonts w:ascii="Calibri" w:eastAsia="Times New Roman" w:hAnsi="Calibri" w:cs="Times New Roman"/>
        </w:rPr>
        <w:t>m</w:t>
      </w:r>
      <w:r w:rsidRPr="00360D60">
        <w:rPr>
          <w:rFonts w:ascii="Calibri" w:eastAsia="Times New Roman" w:hAnsi="Calibri" w:cs="Times New Roman"/>
        </w:rPr>
        <w:t>odélisation</w:t>
      </w:r>
      <w:r>
        <w:rPr>
          <w:rFonts w:ascii="Calibri" w:eastAsia="Times New Roman" w:hAnsi="Calibri" w:cs="Times New Roman"/>
        </w:rPr>
        <w:t xml:space="preserve"> statistique, et </w:t>
      </w:r>
      <w:r w:rsidRPr="00360D60">
        <w:rPr>
          <w:rFonts w:ascii="Calibri" w:eastAsia="Times New Roman" w:hAnsi="Calibri" w:cs="Times New Roman"/>
        </w:rPr>
        <w:t>ingénieur</w:t>
      </w:r>
      <w:r>
        <w:rPr>
          <w:rFonts w:ascii="Calibri" w:eastAsia="Times New Roman" w:hAnsi="Calibri" w:cs="Times New Roman"/>
        </w:rPr>
        <w:t xml:space="preserve">e </w:t>
      </w:r>
      <w:r w:rsidRPr="00360D60">
        <w:rPr>
          <w:rFonts w:ascii="Calibri" w:eastAsia="Times New Roman" w:hAnsi="Calibri" w:cs="Times New Roman"/>
        </w:rPr>
        <w:t xml:space="preserve">de </w:t>
      </w:r>
      <w:hyperlink r:id="rId17" w:history="1">
        <w:r w:rsidRPr="00084AF8">
          <w:rPr>
            <w:rStyle w:val="Lienhypertexte"/>
            <w:rFonts w:ascii="Calibri" w:eastAsia="Times New Roman" w:hAnsi="Calibri" w:cs="Times New Roman"/>
          </w:rPr>
          <w:t>l’INSA de Lyon</w:t>
        </w:r>
      </w:hyperlink>
      <w:r w:rsidRPr="00360D60">
        <w:rPr>
          <w:rFonts w:ascii="Calibri" w:eastAsia="Times New Roman" w:hAnsi="Calibri" w:cs="Times New Roman"/>
        </w:rPr>
        <w:t xml:space="preserve">. </w:t>
      </w:r>
      <w:r>
        <w:rPr>
          <w:rFonts w:ascii="Calibri" w:eastAsia="Times New Roman" w:hAnsi="Calibri" w:cs="Times New Roman"/>
        </w:rPr>
        <w:t xml:space="preserve">Après avoir été </w:t>
      </w:r>
      <w:r w:rsidRPr="00084AF8">
        <w:rPr>
          <w:rFonts w:ascii="Calibri" w:eastAsia="Times New Roman" w:hAnsi="Calibri" w:cs="Times New Roman"/>
        </w:rPr>
        <w:t>enseignant</w:t>
      </w:r>
      <w:r>
        <w:rPr>
          <w:rFonts w:ascii="Calibri" w:eastAsia="Times New Roman" w:hAnsi="Calibri" w:cs="Times New Roman"/>
        </w:rPr>
        <w:t>e</w:t>
      </w:r>
      <w:r w:rsidRPr="00084AF8">
        <w:rPr>
          <w:rFonts w:ascii="Calibri" w:eastAsia="Times New Roman" w:hAnsi="Calibri" w:cs="Times New Roman"/>
        </w:rPr>
        <w:t>-chercheu</w:t>
      </w:r>
      <w:r>
        <w:rPr>
          <w:rFonts w:ascii="Calibri" w:eastAsia="Times New Roman" w:hAnsi="Calibri" w:cs="Times New Roman"/>
        </w:rPr>
        <w:t>se</w:t>
      </w:r>
      <w:r w:rsidRPr="00084AF8">
        <w:rPr>
          <w:rFonts w:ascii="Calibri" w:eastAsia="Times New Roman" w:hAnsi="Calibri" w:cs="Times New Roman"/>
        </w:rPr>
        <w:t xml:space="preserve"> à </w:t>
      </w:r>
      <w:r>
        <w:rPr>
          <w:rFonts w:ascii="Calibri" w:eastAsia="Times New Roman" w:hAnsi="Calibri" w:cs="Times New Roman"/>
        </w:rPr>
        <w:t>l’université de Nantes, elle a rejoint</w:t>
      </w:r>
      <w:r w:rsidRPr="00360D60">
        <w:rPr>
          <w:rFonts w:ascii="Calibri" w:eastAsia="Times New Roman" w:hAnsi="Calibri" w:cs="Times New Roman"/>
        </w:rPr>
        <w:t xml:space="preserve"> </w:t>
      </w:r>
      <w:r>
        <w:rPr>
          <w:rFonts w:ascii="Calibri" w:eastAsia="Times New Roman" w:hAnsi="Calibri" w:cs="Times New Roman"/>
        </w:rPr>
        <w:t xml:space="preserve">en </w:t>
      </w:r>
      <w:r w:rsidRPr="00360D60">
        <w:rPr>
          <w:rFonts w:ascii="Calibri" w:eastAsia="Times New Roman" w:hAnsi="Calibri" w:cs="Times New Roman"/>
        </w:rPr>
        <w:t>2014</w:t>
      </w:r>
      <w:r>
        <w:rPr>
          <w:rFonts w:ascii="Calibri" w:eastAsia="Times New Roman" w:hAnsi="Calibri" w:cs="Times New Roman"/>
        </w:rPr>
        <w:t xml:space="preserve"> </w:t>
      </w:r>
      <w:r w:rsidRPr="00360D60">
        <w:rPr>
          <w:rFonts w:ascii="Calibri" w:eastAsia="Times New Roman" w:hAnsi="Calibri" w:cs="Times New Roman"/>
        </w:rPr>
        <w:t xml:space="preserve">l’équipe </w:t>
      </w:r>
      <w:hyperlink r:id="rId18" w:history="1">
        <w:proofErr w:type="spellStart"/>
        <w:r w:rsidRPr="00084AF8">
          <w:rPr>
            <w:rStyle w:val="Lienhypertexte"/>
            <w:rFonts w:ascii="Calibri" w:eastAsia="Times New Roman" w:hAnsi="Calibri" w:cs="Times New Roman"/>
          </w:rPr>
          <w:t>InfoBioStat</w:t>
        </w:r>
        <w:proofErr w:type="spellEnd"/>
      </w:hyperlink>
      <w:r w:rsidRPr="00360D60">
        <w:rPr>
          <w:rFonts w:ascii="Calibri" w:eastAsia="Times New Roman" w:hAnsi="Calibri" w:cs="Times New Roman"/>
        </w:rPr>
        <w:t xml:space="preserve"> de l’unité </w:t>
      </w:r>
      <w:hyperlink r:id="rId19" w:history="1">
        <w:proofErr w:type="spellStart"/>
        <w:r w:rsidRPr="00084AF8">
          <w:rPr>
            <w:rStyle w:val="Lienhypertexte"/>
            <w:rFonts w:ascii="Calibri" w:eastAsia="Times New Roman" w:hAnsi="Calibri" w:cs="Times New Roman"/>
          </w:rPr>
          <w:t>MetaGenoPolis</w:t>
        </w:r>
        <w:proofErr w:type="spellEnd"/>
      </w:hyperlink>
      <w:r>
        <w:rPr>
          <w:rFonts w:ascii="Calibri" w:eastAsia="Times New Roman" w:hAnsi="Calibri" w:cs="Times New Roman"/>
        </w:rPr>
        <w:t xml:space="preserve"> à l’INRA de Jouy-en-Josas pour étudier</w:t>
      </w:r>
      <w:r w:rsidRPr="00084AF8">
        <w:rPr>
          <w:rFonts w:ascii="Calibri" w:eastAsia="Times New Roman" w:hAnsi="Calibri" w:cs="Times New Roman"/>
        </w:rPr>
        <w:t xml:space="preserve"> le rôle du microbiote intestinal sur la santé </w:t>
      </w:r>
      <w:r>
        <w:rPr>
          <w:rFonts w:ascii="Calibri" w:eastAsia="Times New Roman" w:hAnsi="Calibri" w:cs="Times New Roman"/>
        </w:rPr>
        <w:t>humaine</w:t>
      </w:r>
      <w:r w:rsidRPr="00360D60">
        <w:rPr>
          <w:rFonts w:ascii="Calibri" w:eastAsia="Times New Roman" w:hAnsi="Calibri" w:cs="Times New Roman"/>
        </w:rPr>
        <w:t>.</w:t>
      </w:r>
      <w:r>
        <w:rPr>
          <w:rFonts w:ascii="Calibri" w:eastAsia="Times New Roman" w:hAnsi="Calibri" w:cs="Times New Roman"/>
        </w:rPr>
        <w:t xml:space="preserve"> Elle est en charge de projets d’analyses statistiques et de développements méthodologiques pour l’exploration </w:t>
      </w:r>
      <w:r w:rsidRPr="00360D60">
        <w:rPr>
          <w:rFonts w:ascii="Calibri" w:eastAsia="Times New Roman" w:hAnsi="Calibri" w:cs="Times New Roman"/>
        </w:rPr>
        <w:t xml:space="preserve">de données </w:t>
      </w:r>
      <w:r>
        <w:rPr>
          <w:rFonts w:ascii="Calibri" w:eastAsia="Times New Roman" w:hAnsi="Calibri" w:cs="Times New Roman"/>
        </w:rPr>
        <w:t xml:space="preserve">de </w:t>
      </w:r>
      <w:proofErr w:type="spellStart"/>
      <w:r w:rsidRPr="00360D60">
        <w:rPr>
          <w:rFonts w:ascii="Calibri" w:eastAsia="Times New Roman" w:hAnsi="Calibri" w:cs="Times New Roman"/>
        </w:rPr>
        <w:t>métagénomique</w:t>
      </w:r>
      <w:proofErr w:type="spellEnd"/>
      <w:r>
        <w:rPr>
          <w:rFonts w:ascii="Calibri" w:eastAsia="Times New Roman" w:hAnsi="Calibri" w:cs="Times New Roman"/>
        </w:rPr>
        <w:t xml:space="preserve"> quantitative</w:t>
      </w:r>
      <w:r w:rsidRPr="00360D60">
        <w:rPr>
          <w:rFonts w:ascii="Calibri" w:eastAsia="Times New Roman" w:hAnsi="Calibri" w:cs="Times New Roman"/>
        </w:rPr>
        <w:t>.</w:t>
      </w:r>
      <w:r>
        <w:rPr>
          <w:rFonts w:ascii="Calibri" w:eastAsia="Times New Roman" w:hAnsi="Calibri" w:cs="Times New Roman"/>
        </w:rPr>
        <w:t xml:space="preserve"> Impliquée dans de nombreux projets, dont le projet européen </w:t>
      </w:r>
      <w:proofErr w:type="spellStart"/>
      <w:r>
        <w:rPr>
          <w:rFonts w:ascii="Calibri" w:eastAsia="Times New Roman" w:hAnsi="Calibri" w:cs="Times New Roman"/>
        </w:rPr>
        <w:t>MetaCardis</w:t>
      </w:r>
      <w:proofErr w:type="spellEnd"/>
      <w:r>
        <w:rPr>
          <w:rFonts w:ascii="Calibri" w:eastAsia="Times New Roman" w:hAnsi="Calibri" w:cs="Times New Roman"/>
        </w:rPr>
        <w:t xml:space="preserve"> et le projet ANR </w:t>
      </w:r>
      <w:proofErr w:type="spellStart"/>
      <w:r>
        <w:rPr>
          <w:rFonts w:ascii="Calibri" w:eastAsia="Times New Roman" w:hAnsi="Calibri" w:cs="Times New Roman"/>
        </w:rPr>
        <w:t>ProteoCardis</w:t>
      </w:r>
      <w:proofErr w:type="spellEnd"/>
      <w:r>
        <w:rPr>
          <w:rFonts w:ascii="Calibri" w:eastAsia="Times New Roman" w:hAnsi="Calibri" w:cs="Times New Roman"/>
        </w:rPr>
        <w:t>, e</w:t>
      </w:r>
      <w:r>
        <w:t xml:space="preserve">lle enseigne également </w:t>
      </w:r>
      <w:r w:rsidRPr="008C646E">
        <w:t xml:space="preserve">l’analyse statistique avec R dans le master </w:t>
      </w:r>
      <w:hyperlink r:id="rId20" w:history="1">
        <w:r w:rsidRPr="008C646E">
          <w:rPr>
            <w:rStyle w:val="Lienhypertexte"/>
          </w:rPr>
          <w:t xml:space="preserve">Calcul Haute-Performance, Simulation </w:t>
        </w:r>
      </w:hyperlink>
      <w:r w:rsidRPr="008C646E">
        <w:t xml:space="preserve">de l’université Paris-Saclay. </w:t>
      </w:r>
    </w:p>
    <w:p w:rsidR="00690A1A" w:rsidRPr="008C646E" w:rsidRDefault="00690A1A" w:rsidP="00690A1A">
      <w:pPr>
        <w:jc w:val="both"/>
        <w:rPr>
          <w:rFonts w:ascii="Calibri" w:eastAsia="Times New Roman" w:hAnsi="Calibri" w:cs="Times New Roman"/>
          <w:sz w:val="12"/>
          <w:szCs w:val="12"/>
        </w:rPr>
      </w:pPr>
    </w:p>
    <w:p w:rsidR="00690A1A" w:rsidRPr="008C646E" w:rsidRDefault="00690A1A" w:rsidP="00690A1A">
      <w:pPr>
        <w:rPr>
          <w:b/>
          <w:u w:val="single"/>
        </w:rPr>
      </w:pPr>
      <w:r w:rsidRPr="008C646E">
        <w:rPr>
          <w:b/>
          <w:u w:val="single"/>
        </w:rPr>
        <w:t xml:space="preserve">Florence THIRION, INRA, </w:t>
      </w:r>
      <w:proofErr w:type="spellStart"/>
      <w:r w:rsidRPr="008C646E">
        <w:rPr>
          <w:b/>
          <w:u w:val="single"/>
        </w:rPr>
        <w:t>MetaGenopolis</w:t>
      </w:r>
      <w:proofErr w:type="spellEnd"/>
    </w:p>
    <w:p w:rsidR="00690A1A" w:rsidRPr="00280818" w:rsidRDefault="00690A1A" w:rsidP="00690A1A">
      <w:pPr>
        <w:jc w:val="both"/>
      </w:pPr>
      <w:r w:rsidRPr="008C646E">
        <w:t xml:space="preserve">Florence </w:t>
      </w:r>
      <w:proofErr w:type="spellStart"/>
      <w:r w:rsidRPr="008C646E">
        <w:t>Thirion</w:t>
      </w:r>
      <w:proofErr w:type="spellEnd"/>
      <w:r w:rsidRPr="008C646E">
        <w:t xml:space="preserve"> a été diplômée de l’école Centrale de Lille en 2013. Elle a complété sa formation d’ingénieur initiale par un Master de Bio-informatique suivi dans le cadre d’un double-diplôme à Wroclaw </w:t>
      </w:r>
      <w:proofErr w:type="spellStart"/>
      <w:r w:rsidRPr="008C646E">
        <w:t>University</w:t>
      </w:r>
      <w:proofErr w:type="spellEnd"/>
      <w:r w:rsidRPr="008C646E">
        <w:t xml:space="preserve"> of </w:t>
      </w:r>
      <w:proofErr w:type="spellStart"/>
      <w:r w:rsidRPr="008C646E">
        <w:t>Technology</w:t>
      </w:r>
      <w:proofErr w:type="spellEnd"/>
      <w:r w:rsidRPr="008C646E">
        <w:t xml:space="preserve"> (Pologne). Après être passée par une start-up travaillant dans le domaine de la </w:t>
      </w:r>
      <w:proofErr w:type="spellStart"/>
      <w:r w:rsidRPr="008C646E">
        <w:t>métagénomique</w:t>
      </w:r>
      <w:proofErr w:type="spellEnd"/>
      <w:r w:rsidRPr="008C646E">
        <w:t xml:space="preserve">, elle a intégré l’équipe </w:t>
      </w:r>
      <w:proofErr w:type="spellStart"/>
      <w:r w:rsidRPr="008C646E">
        <w:t>InfoBioStat</w:t>
      </w:r>
      <w:proofErr w:type="spellEnd"/>
      <w:r w:rsidRPr="008C646E">
        <w:t xml:space="preserve"> (IBS) de </w:t>
      </w:r>
      <w:proofErr w:type="spellStart"/>
      <w:r w:rsidRPr="008C646E">
        <w:t>MetaGenoPolis</w:t>
      </w:r>
      <w:proofErr w:type="spellEnd"/>
      <w:r w:rsidRPr="008C646E">
        <w:t xml:space="preserve"> en 2015 en tant que </w:t>
      </w:r>
      <w:proofErr w:type="spellStart"/>
      <w:r w:rsidRPr="008C646E">
        <w:t>bioanalyste</w:t>
      </w:r>
      <w:proofErr w:type="spellEnd"/>
      <w:r w:rsidRPr="008C646E">
        <w:t xml:space="preserve">. Depuis, elle est en charge de l’analyse de différents projets liant microbiote humain et santé, et est responsable de l’automatisation et de l’optimisation des analyses de la </w:t>
      </w:r>
      <w:r w:rsidRPr="00280818">
        <w:t>plateforme IBS.</w:t>
      </w:r>
    </w:p>
    <w:p w:rsidR="00690A1A" w:rsidRPr="00280818" w:rsidRDefault="00690A1A" w:rsidP="00690A1A">
      <w:pPr>
        <w:jc w:val="both"/>
      </w:pPr>
    </w:p>
    <w:p w:rsidR="00690A1A" w:rsidRPr="008C646E" w:rsidRDefault="00690A1A" w:rsidP="00690A1A">
      <w:pPr>
        <w:rPr>
          <w:b/>
          <w:u w:val="single"/>
        </w:rPr>
      </w:pPr>
      <w:r>
        <w:rPr>
          <w:b/>
          <w:noProof/>
          <w:u w:val="single"/>
        </w:rPr>
        <w:drawing>
          <wp:anchor distT="0" distB="0" distL="114300" distR="114300" simplePos="0" relativeHeight="251663360" behindDoc="1" locked="0" layoutInCell="1" allowOverlap="1" wp14:anchorId="031D007B" wp14:editId="0AA83199">
            <wp:simplePos x="0" y="0"/>
            <wp:positionH relativeFrom="column">
              <wp:posOffset>4665345</wp:posOffset>
            </wp:positionH>
            <wp:positionV relativeFrom="paragraph">
              <wp:posOffset>-175895</wp:posOffset>
            </wp:positionV>
            <wp:extent cx="1178560" cy="1405890"/>
            <wp:effectExtent l="19050" t="0" r="2540" b="0"/>
            <wp:wrapTight wrapText="bothSides">
              <wp:wrapPolygon edited="0">
                <wp:start x="-349" y="0"/>
                <wp:lineTo x="-349" y="21366"/>
                <wp:lineTo x="21647" y="21366"/>
                <wp:lineTo x="21647" y="0"/>
                <wp:lineTo x="-349" y="0"/>
              </wp:wrapPolygon>
            </wp:wrapTight>
            <wp:docPr id="1" name="Image 0" descr="Photo Vi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Victoria.jpg"/>
                    <pic:cNvPicPr/>
                  </pic:nvPicPr>
                  <pic:blipFill>
                    <a:blip r:embed="rId21" cstate="print"/>
                    <a:srcRect r="11044" b="18090"/>
                    <a:stretch>
                      <a:fillRect/>
                    </a:stretch>
                  </pic:blipFill>
                  <pic:spPr>
                    <a:xfrm>
                      <a:off x="0" y="0"/>
                      <a:ext cx="1178560" cy="1405890"/>
                    </a:xfrm>
                    <a:prstGeom prst="rect">
                      <a:avLst/>
                    </a:prstGeom>
                  </pic:spPr>
                </pic:pic>
              </a:graphicData>
            </a:graphic>
          </wp:anchor>
        </w:drawing>
      </w:r>
      <w:r>
        <w:rPr>
          <w:b/>
          <w:u w:val="single"/>
        </w:rPr>
        <w:t>Victoria MESLIER,</w:t>
      </w:r>
      <w:r w:rsidRPr="008C646E">
        <w:rPr>
          <w:b/>
          <w:u w:val="single"/>
        </w:rPr>
        <w:t xml:space="preserve"> INRA, </w:t>
      </w:r>
      <w:proofErr w:type="spellStart"/>
      <w:r w:rsidRPr="008C646E">
        <w:rPr>
          <w:b/>
          <w:u w:val="single"/>
        </w:rPr>
        <w:t>MetaGenopolis</w:t>
      </w:r>
      <w:proofErr w:type="spellEnd"/>
    </w:p>
    <w:p w:rsidR="00690A1A" w:rsidRPr="00280818" w:rsidRDefault="00690A1A" w:rsidP="00690A1A">
      <w:pPr>
        <w:ind w:firstLine="142"/>
        <w:jc w:val="both"/>
        <w:rPr>
          <w:rFonts w:cs="Times New Roman"/>
        </w:rPr>
      </w:pPr>
      <w:r w:rsidRPr="00280818">
        <w:rPr>
          <w:rFonts w:cs="Times New Roman"/>
        </w:rPr>
        <w:t>Après l’obtention d’un diplôme d’</w:t>
      </w:r>
      <w:proofErr w:type="spellStart"/>
      <w:r w:rsidRPr="00280818">
        <w:rPr>
          <w:rFonts w:cs="Times New Roman"/>
        </w:rPr>
        <w:t>AgroParisTech</w:t>
      </w:r>
      <w:proofErr w:type="spellEnd"/>
      <w:r w:rsidRPr="00280818">
        <w:rPr>
          <w:rFonts w:cs="Times New Roman"/>
        </w:rPr>
        <w:t xml:space="preserve"> en Microbiologie des procédés alimentaires en 2009, Victoria </w:t>
      </w:r>
      <w:proofErr w:type="spellStart"/>
      <w:r w:rsidRPr="00280818">
        <w:rPr>
          <w:rFonts w:cs="Times New Roman"/>
        </w:rPr>
        <w:t>Meslier</w:t>
      </w:r>
      <w:proofErr w:type="spellEnd"/>
      <w:r w:rsidRPr="00280818">
        <w:rPr>
          <w:rFonts w:cs="Times New Roman"/>
        </w:rPr>
        <w:t xml:space="preserve"> a intégré une industrie </w:t>
      </w:r>
      <w:r w:rsidRPr="00280818">
        <w:rPr>
          <w:rFonts w:cs="Times New Roman"/>
        </w:rPr>
        <w:lastRenderedPageBreak/>
        <w:t>française (</w:t>
      </w:r>
      <w:proofErr w:type="spellStart"/>
      <w:r w:rsidRPr="00280818">
        <w:rPr>
          <w:rFonts w:cs="Times New Roman"/>
        </w:rPr>
        <w:t>Savencia</w:t>
      </w:r>
      <w:proofErr w:type="spellEnd"/>
      <w:r w:rsidRPr="00280818">
        <w:rPr>
          <w:rFonts w:cs="Times New Roman"/>
        </w:rPr>
        <w:t>) pour la caractérisation des flores lactiques utilisées en production de fromages. Son intérêt s’est très vite porté sur l’étude d’écosystèmes m</w:t>
      </w:r>
      <w:bookmarkStart w:id="0" w:name="_GoBack"/>
      <w:bookmarkEnd w:id="0"/>
      <w:r w:rsidRPr="00280818">
        <w:rPr>
          <w:rFonts w:cs="Times New Roman"/>
        </w:rPr>
        <w:t>icrobiens par des approches complémentaires. En 2013, elle obtient un doctorat en Microbiologie d’</w:t>
      </w:r>
      <w:proofErr w:type="spellStart"/>
      <w:r w:rsidRPr="00280818">
        <w:rPr>
          <w:rFonts w:cs="Times New Roman"/>
        </w:rPr>
        <w:t>AgroParisTech</w:t>
      </w:r>
      <w:proofErr w:type="spellEnd"/>
      <w:r w:rsidRPr="00280818">
        <w:rPr>
          <w:rFonts w:cs="Times New Roman"/>
        </w:rPr>
        <w:t xml:space="preserve">, à la suite d’une thèse en recherche appliquée sous la direction de Pierre Renault (INRA). Son sujet portait sur l’étude des ferments lactiques par des approches combinant microbiologie, physiologie, génomique, </w:t>
      </w:r>
      <w:proofErr w:type="spellStart"/>
      <w:r w:rsidRPr="00280818">
        <w:rPr>
          <w:rFonts w:cs="Times New Roman"/>
        </w:rPr>
        <w:t>métagénomique</w:t>
      </w:r>
      <w:proofErr w:type="spellEnd"/>
      <w:r w:rsidRPr="00280818">
        <w:rPr>
          <w:rFonts w:cs="Times New Roman"/>
        </w:rPr>
        <w:t xml:space="preserve"> et procédés industriels. En 2015, elle change d’horizons pour réaliser un post-doctorat à l’université de Johns Hopkins (équipe de Jocelyne </w:t>
      </w:r>
      <w:proofErr w:type="spellStart"/>
      <w:r w:rsidRPr="00280818">
        <w:rPr>
          <w:rFonts w:cs="Times New Roman"/>
        </w:rPr>
        <w:t>DiRuggiero</w:t>
      </w:r>
      <w:proofErr w:type="spellEnd"/>
      <w:r w:rsidRPr="00280818">
        <w:rPr>
          <w:rFonts w:cs="Times New Roman"/>
        </w:rPr>
        <w:t xml:space="preserve">) financé par la NASA pour l’étude de communautés microbiennes </w:t>
      </w:r>
      <w:proofErr w:type="spellStart"/>
      <w:r w:rsidRPr="00280818">
        <w:rPr>
          <w:rFonts w:cs="Times New Roman"/>
        </w:rPr>
        <w:t>extrêmophiles</w:t>
      </w:r>
      <w:proofErr w:type="spellEnd"/>
      <w:r w:rsidRPr="00280818">
        <w:rPr>
          <w:rFonts w:cs="Times New Roman"/>
        </w:rPr>
        <w:t xml:space="preserve"> des déserts hyperarides. Elle s’est particulièrement consacré à la détermination des facteurs influençant l’assemblage de ses communautés à la limite aride de la vie en conjuguant </w:t>
      </w:r>
      <w:proofErr w:type="spellStart"/>
      <w:r w:rsidRPr="00280818">
        <w:rPr>
          <w:rFonts w:cs="Times New Roman"/>
        </w:rPr>
        <w:t>métagénomique</w:t>
      </w:r>
      <w:proofErr w:type="spellEnd"/>
      <w:r w:rsidRPr="00280818">
        <w:rPr>
          <w:rFonts w:cs="Times New Roman"/>
        </w:rPr>
        <w:t xml:space="preserve"> ciblée, géochimie, et imageries 3D. Depuis 2018, elle a intégré l’équipe IBS de </w:t>
      </w:r>
      <w:proofErr w:type="spellStart"/>
      <w:r w:rsidRPr="00280818">
        <w:rPr>
          <w:rFonts w:cs="Times New Roman"/>
        </w:rPr>
        <w:t>MetaGenoPolis</w:t>
      </w:r>
      <w:proofErr w:type="spellEnd"/>
      <w:r w:rsidRPr="00280818">
        <w:rPr>
          <w:rFonts w:cs="Times New Roman"/>
        </w:rPr>
        <w:t xml:space="preserve"> (INRA) pour définir l’impact du régime alimentaire sur la composition du microbiote intestinal, en lien avec la santé humaine. </w:t>
      </w:r>
    </w:p>
    <w:p w:rsidR="00690A1A" w:rsidRPr="00D02779" w:rsidRDefault="00690A1A" w:rsidP="00690A1A">
      <w:pPr>
        <w:pStyle w:val="Titre1"/>
        <w:spacing w:line="240" w:lineRule="auto"/>
        <w:ind w:right="-232" w:firstLine="142"/>
        <w:rPr>
          <w:rFonts w:asciiTheme="minorHAnsi" w:eastAsia="Calibri" w:hAnsiTheme="minorHAnsi" w:cs="Cambria"/>
          <w:color w:val="auto"/>
          <w:sz w:val="22"/>
          <w:szCs w:val="22"/>
          <w:u w:val="single"/>
          <w:lang w:val="en-CA"/>
        </w:rPr>
      </w:pPr>
      <w:r>
        <w:rPr>
          <w:rFonts w:asciiTheme="minorHAnsi" w:eastAsia="Calibri" w:hAnsiTheme="minorHAnsi" w:cs="Cambria"/>
          <w:noProof/>
          <w:color w:val="auto"/>
          <w:sz w:val="22"/>
          <w:szCs w:val="22"/>
          <w:u w:val="single"/>
        </w:rPr>
        <w:drawing>
          <wp:anchor distT="0" distB="0" distL="114300" distR="114300" simplePos="0" relativeHeight="251662336" behindDoc="1" locked="0" layoutInCell="1" allowOverlap="1" wp14:anchorId="718375ED" wp14:editId="5B4FF089">
            <wp:simplePos x="0" y="0"/>
            <wp:positionH relativeFrom="column">
              <wp:posOffset>4665345</wp:posOffset>
            </wp:positionH>
            <wp:positionV relativeFrom="paragraph">
              <wp:posOffset>-12065</wp:posOffset>
            </wp:positionV>
            <wp:extent cx="1144905" cy="1431925"/>
            <wp:effectExtent l="19050" t="0" r="0" b="0"/>
            <wp:wrapTight wrapText="bothSides">
              <wp:wrapPolygon edited="0">
                <wp:start x="-359" y="0"/>
                <wp:lineTo x="-359" y="21265"/>
                <wp:lineTo x="21564" y="21265"/>
                <wp:lineTo x="21564" y="0"/>
                <wp:lineTo x="-359" y="0"/>
              </wp:wrapPolygon>
            </wp:wrapTight>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1144905" cy="1431925"/>
                    </a:xfrm>
                    <a:prstGeom prst="rect">
                      <a:avLst/>
                    </a:prstGeom>
                    <a:noFill/>
                    <a:ln w="9525">
                      <a:noFill/>
                      <a:miter lim="800000"/>
                      <a:headEnd/>
                      <a:tailEnd/>
                    </a:ln>
                  </pic:spPr>
                </pic:pic>
              </a:graphicData>
            </a:graphic>
          </wp:anchor>
        </w:drawing>
      </w:r>
      <w:r w:rsidRPr="00D02779">
        <w:rPr>
          <w:rFonts w:asciiTheme="minorHAnsi" w:eastAsia="Calibri" w:hAnsiTheme="minorHAnsi" w:cs="Cambria"/>
          <w:color w:val="auto"/>
          <w:sz w:val="22"/>
          <w:szCs w:val="22"/>
          <w:u w:val="single"/>
          <w:lang w:val="en-CA"/>
        </w:rPr>
        <w:t xml:space="preserve">Prof. </w:t>
      </w:r>
      <w:proofErr w:type="spellStart"/>
      <w:r w:rsidRPr="00D02779">
        <w:rPr>
          <w:rFonts w:asciiTheme="minorHAnsi" w:eastAsia="Calibri" w:hAnsiTheme="minorHAnsi" w:cs="Cambria"/>
          <w:color w:val="auto"/>
          <w:sz w:val="22"/>
          <w:szCs w:val="22"/>
          <w:u w:val="single"/>
          <w:lang w:val="en-CA"/>
        </w:rPr>
        <w:t>Elmostafa</w:t>
      </w:r>
      <w:proofErr w:type="spellEnd"/>
      <w:r w:rsidRPr="00D02779">
        <w:rPr>
          <w:rFonts w:asciiTheme="minorHAnsi" w:eastAsia="Calibri" w:hAnsiTheme="minorHAnsi" w:cs="Cambria"/>
          <w:color w:val="auto"/>
          <w:sz w:val="22"/>
          <w:szCs w:val="22"/>
          <w:u w:val="single"/>
          <w:lang w:val="en-CA"/>
        </w:rPr>
        <w:t xml:space="preserve"> EL FAHIME</w:t>
      </w:r>
      <w:r>
        <w:rPr>
          <w:rFonts w:asciiTheme="minorHAnsi" w:eastAsia="Calibri" w:hAnsiTheme="minorHAnsi" w:cs="Cambria"/>
          <w:color w:val="auto"/>
          <w:sz w:val="22"/>
          <w:szCs w:val="22"/>
          <w:u w:val="single"/>
          <w:lang w:val="en-CA"/>
        </w:rPr>
        <w:t>, UATRS CNRST, Rabat</w:t>
      </w:r>
      <w:r w:rsidRPr="00D02779">
        <w:rPr>
          <w:rFonts w:asciiTheme="minorHAnsi" w:eastAsia="Calibri" w:hAnsiTheme="minorHAnsi" w:cs="Cambria"/>
          <w:color w:val="auto"/>
          <w:sz w:val="22"/>
          <w:szCs w:val="22"/>
          <w:u w:val="single"/>
          <w:lang w:val="en-CA"/>
        </w:rPr>
        <w:t xml:space="preserve">    </w:t>
      </w:r>
    </w:p>
    <w:p w:rsidR="00690A1A" w:rsidRPr="0098529D" w:rsidRDefault="00690A1A" w:rsidP="00690A1A">
      <w:pPr>
        <w:autoSpaceDE w:val="0"/>
        <w:autoSpaceDN w:val="0"/>
        <w:adjustRightInd w:val="0"/>
        <w:spacing w:line="240" w:lineRule="auto"/>
        <w:ind w:firstLine="142"/>
        <w:rPr>
          <w:rFonts w:eastAsia="Calibri" w:cs="Cambria"/>
          <w:lang w:val="en-CA"/>
        </w:rPr>
      </w:pPr>
      <w:r w:rsidRPr="0098529D">
        <w:rPr>
          <w:rFonts w:eastAsia="Calibri" w:cs="Cambria"/>
          <w:lang w:val="en-CA"/>
        </w:rPr>
        <w:t>PhD in Molecular and Cell Biology</w:t>
      </w:r>
    </w:p>
    <w:p w:rsidR="00690A1A" w:rsidRPr="0098529D" w:rsidRDefault="00690A1A" w:rsidP="00690A1A">
      <w:pPr>
        <w:autoSpaceDE w:val="0"/>
        <w:autoSpaceDN w:val="0"/>
        <w:adjustRightInd w:val="0"/>
        <w:spacing w:line="240" w:lineRule="auto"/>
        <w:ind w:firstLine="426"/>
        <w:rPr>
          <w:rFonts w:eastAsia="Calibri" w:cs="Cambria"/>
          <w:lang w:val="en-CA"/>
        </w:rPr>
      </w:pPr>
      <w:r w:rsidRPr="0098529D">
        <w:rPr>
          <w:rFonts w:eastAsia="Calibri" w:cs="Cambria"/>
          <w:lang w:val="en-CA"/>
        </w:rPr>
        <w:t xml:space="preserve">Born 31 December 1967; Meknes Morocco. </w:t>
      </w:r>
    </w:p>
    <w:p w:rsidR="00690A1A" w:rsidRPr="00D02779" w:rsidRDefault="00690A1A" w:rsidP="00690A1A">
      <w:pPr>
        <w:autoSpaceDE w:val="0"/>
        <w:autoSpaceDN w:val="0"/>
        <w:adjustRightInd w:val="0"/>
        <w:spacing w:after="0" w:line="240" w:lineRule="auto"/>
        <w:ind w:left="426"/>
        <w:rPr>
          <w:rFonts w:eastAsia="Calibri" w:cs="Cambria"/>
          <w:sz w:val="18"/>
          <w:szCs w:val="18"/>
          <w:lang w:val="en-CA"/>
        </w:rPr>
      </w:pPr>
      <w:r w:rsidRPr="00D02779">
        <w:rPr>
          <w:rFonts w:eastAsia="Calibri" w:cs="Cambria"/>
          <w:sz w:val="18"/>
          <w:szCs w:val="18"/>
          <w:lang w:val="en-CA"/>
        </w:rPr>
        <w:t xml:space="preserve">Current Position: Professor at National Center for Scientific and technical research CNRST; UATRS- Biology analysis services / Head of Functional Genomic platform, Rabat Morocco </w:t>
      </w:r>
    </w:p>
    <w:p w:rsidR="00690A1A" w:rsidRPr="00D02779" w:rsidRDefault="00690A1A" w:rsidP="00690A1A">
      <w:pPr>
        <w:autoSpaceDE w:val="0"/>
        <w:autoSpaceDN w:val="0"/>
        <w:adjustRightInd w:val="0"/>
        <w:spacing w:after="0" w:line="240" w:lineRule="auto"/>
        <w:ind w:firstLine="426"/>
        <w:rPr>
          <w:rFonts w:eastAsia="Calibri" w:cs="Cambria"/>
          <w:sz w:val="18"/>
          <w:szCs w:val="18"/>
          <w:lang w:val="en-CA"/>
        </w:rPr>
      </w:pPr>
      <w:r w:rsidRPr="00D02779">
        <w:rPr>
          <w:rFonts w:eastAsia="Calibri" w:cs="Cambria"/>
          <w:sz w:val="18"/>
          <w:szCs w:val="18"/>
          <w:lang w:val="en-CA"/>
        </w:rPr>
        <w:sym w:font="Wingdings" w:char="F028"/>
      </w:r>
      <w:r w:rsidRPr="00D02779">
        <w:rPr>
          <w:rFonts w:eastAsia="Calibri" w:cs="Cambria"/>
          <w:sz w:val="18"/>
          <w:szCs w:val="18"/>
          <w:lang w:val="en-CA"/>
        </w:rPr>
        <w:t xml:space="preserve"> : +00(212)5 37 71 31 75, extension 207 or cell phone +00(212) 600019448</w:t>
      </w:r>
    </w:p>
    <w:p w:rsidR="00690A1A" w:rsidRPr="00D02779" w:rsidRDefault="00690A1A" w:rsidP="00690A1A">
      <w:pPr>
        <w:autoSpaceDE w:val="0"/>
        <w:autoSpaceDN w:val="0"/>
        <w:adjustRightInd w:val="0"/>
        <w:spacing w:after="0" w:line="240" w:lineRule="auto"/>
        <w:ind w:firstLine="426"/>
        <w:rPr>
          <w:rFonts w:eastAsia="Calibri" w:cs="Cambria"/>
          <w:sz w:val="18"/>
          <w:szCs w:val="18"/>
          <w:lang w:val="en-CA"/>
        </w:rPr>
      </w:pPr>
      <w:r w:rsidRPr="00D02779">
        <w:rPr>
          <w:rFonts w:eastAsia="Calibri" w:cs="Cambria"/>
          <w:sz w:val="18"/>
          <w:szCs w:val="18"/>
          <w:lang w:val="en-CA"/>
        </w:rPr>
        <w:t xml:space="preserve">Email: </w:t>
      </w:r>
      <w:hyperlink r:id="rId23" w:history="1">
        <w:r w:rsidRPr="00D02779">
          <w:rPr>
            <w:rStyle w:val="Lienhypertexte"/>
            <w:rFonts w:eastAsia="Calibri" w:cs="Cambria"/>
            <w:sz w:val="18"/>
            <w:szCs w:val="18"/>
            <w:lang w:val="en-CA"/>
          </w:rPr>
          <w:t>elfahime@cnrst.ma</w:t>
        </w:r>
      </w:hyperlink>
      <w:r w:rsidRPr="00D02779">
        <w:rPr>
          <w:rFonts w:eastAsia="Calibri" w:cs="Cambria"/>
          <w:sz w:val="18"/>
          <w:szCs w:val="18"/>
          <w:lang w:val="en-CA"/>
        </w:rPr>
        <w:t xml:space="preserve">  or </w:t>
      </w:r>
      <w:hyperlink r:id="rId24" w:history="1">
        <w:r w:rsidRPr="00D02779">
          <w:rPr>
            <w:rStyle w:val="Lienhypertexte"/>
            <w:rFonts w:eastAsia="Calibri" w:cs="Cambria"/>
            <w:sz w:val="18"/>
            <w:szCs w:val="18"/>
            <w:lang w:val="en-CA"/>
          </w:rPr>
          <w:t>m.elfahime@gmail.com</w:t>
        </w:r>
      </w:hyperlink>
    </w:p>
    <w:p w:rsidR="00690A1A" w:rsidRPr="0098529D" w:rsidRDefault="00690A1A" w:rsidP="00690A1A">
      <w:pPr>
        <w:spacing w:after="0" w:line="240" w:lineRule="auto"/>
        <w:rPr>
          <w:sz w:val="8"/>
          <w:szCs w:val="8"/>
          <w:lang w:val="en-US"/>
        </w:rPr>
      </w:pPr>
    </w:p>
    <w:p w:rsidR="00690A1A" w:rsidRPr="0098529D" w:rsidRDefault="00690A1A" w:rsidP="00690A1A">
      <w:pPr>
        <w:spacing w:line="240" w:lineRule="auto"/>
        <w:ind w:firstLine="567"/>
        <w:jc w:val="both"/>
        <w:rPr>
          <w:rFonts w:eastAsia="Calibri" w:cs="Cambria"/>
          <w:lang w:val="en-CA"/>
        </w:rPr>
      </w:pPr>
      <w:r w:rsidRPr="0098529D">
        <w:rPr>
          <w:rFonts w:eastAsia="Calibri" w:cs="Cambria"/>
          <w:lang w:val="en-CA"/>
        </w:rPr>
        <w:t xml:space="preserve">Prof. </w:t>
      </w:r>
      <w:proofErr w:type="spellStart"/>
      <w:r w:rsidRPr="0098529D">
        <w:rPr>
          <w:rFonts w:eastAsia="Calibri" w:cs="Cambria"/>
          <w:lang w:val="en-CA"/>
        </w:rPr>
        <w:t>Elmostafa</w:t>
      </w:r>
      <w:proofErr w:type="spellEnd"/>
      <w:r w:rsidRPr="0098529D">
        <w:rPr>
          <w:rFonts w:eastAsia="Calibri" w:cs="Cambria"/>
          <w:lang w:val="en-CA"/>
        </w:rPr>
        <w:t xml:space="preserve"> EL FAHIME completed his </w:t>
      </w:r>
      <w:proofErr w:type="spellStart"/>
      <w:r w:rsidRPr="0098529D">
        <w:rPr>
          <w:rFonts w:eastAsia="Calibri" w:cs="Cambria"/>
          <w:lang w:val="en-CA"/>
        </w:rPr>
        <w:t>Ph.D</w:t>
      </w:r>
      <w:proofErr w:type="spellEnd"/>
      <w:r w:rsidRPr="0098529D">
        <w:rPr>
          <w:rFonts w:eastAsia="Calibri" w:cs="Cambria"/>
          <w:lang w:val="en-CA"/>
        </w:rPr>
        <w:t xml:space="preserve"> in Molecular and cellular biology at Louis Pasteur University of Strasbourg - France in 1996. He started his career as a postdoctoral researcher at IGBMC (institute of genetic and molecular and cellular biology – </w:t>
      </w:r>
      <w:proofErr w:type="spellStart"/>
      <w:r w:rsidRPr="0098529D">
        <w:rPr>
          <w:rFonts w:eastAsia="Calibri" w:cs="Cambria"/>
          <w:lang w:val="en-CA"/>
        </w:rPr>
        <w:t>Ilkirch</w:t>
      </w:r>
      <w:proofErr w:type="spellEnd"/>
      <w:r w:rsidRPr="0098529D">
        <w:rPr>
          <w:rFonts w:eastAsia="Calibri" w:cs="Cambria"/>
          <w:lang w:val="en-CA"/>
        </w:rPr>
        <w:t xml:space="preserve"> France). </w:t>
      </w:r>
    </w:p>
    <w:p w:rsidR="00690A1A" w:rsidRPr="0098529D" w:rsidRDefault="00690A1A" w:rsidP="00690A1A">
      <w:pPr>
        <w:spacing w:line="240" w:lineRule="auto"/>
        <w:ind w:firstLine="567"/>
        <w:jc w:val="both"/>
        <w:rPr>
          <w:rFonts w:eastAsia="Calibri" w:cs="Cambria"/>
          <w:lang w:val="en-CA"/>
        </w:rPr>
      </w:pPr>
      <w:r w:rsidRPr="0098529D">
        <w:rPr>
          <w:rFonts w:eastAsia="Calibri" w:cs="Cambria"/>
          <w:lang w:val="en-CA"/>
        </w:rPr>
        <w:t xml:space="preserve">He joined Laval University, Canada in 1998, as Postdoc Researcher in the Human Genetic Laboratory of the Research Center belonging to the University’s Hospital Center (CR_CHUL).  On 2003, he was appointed as Assistant Professor at the anatomy and pathology department belonging to the University’s medicine faculty. He published 40 research papers related to many topics such as analytic development technology, molecular microbiology, gene expression and regulation, cell therapy and neurogenic diseases. </w:t>
      </w:r>
    </w:p>
    <w:p w:rsidR="00690A1A" w:rsidRPr="0098529D" w:rsidRDefault="00690A1A" w:rsidP="00690A1A">
      <w:pPr>
        <w:spacing w:line="240" w:lineRule="auto"/>
        <w:ind w:firstLine="567"/>
        <w:jc w:val="both"/>
        <w:rPr>
          <w:lang w:val="en-US"/>
        </w:rPr>
      </w:pPr>
      <w:r w:rsidRPr="0098529D">
        <w:rPr>
          <w:lang w:val="en-CA"/>
        </w:rPr>
        <w:t>Prof.</w:t>
      </w:r>
      <w:r w:rsidRPr="0098529D">
        <w:rPr>
          <w:lang w:val="en-US"/>
        </w:rPr>
        <w:t xml:space="preserve"> EL FAHIME joined the CNRST in 2006 and was in charge of setting up the first national functional genomics platform which provides services to the Moroccan scientific community and Industry. Prof. El </w:t>
      </w:r>
      <w:proofErr w:type="spellStart"/>
      <w:r w:rsidRPr="0098529D">
        <w:rPr>
          <w:lang w:val="en-US"/>
        </w:rPr>
        <w:t>Fahime</w:t>
      </w:r>
      <w:proofErr w:type="spellEnd"/>
      <w:r w:rsidRPr="0098529D">
        <w:rPr>
          <w:lang w:val="en-US"/>
        </w:rPr>
        <w:t xml:space="preserve"> was involved in several national and international proposals dealing with molecular biology and functional genomics. </w:t>
      </w:r>
    </w:p>
    <w:p w:rsidR="00690A1A" w:rsidRPr="0098529D" w:rsidRDefault="00690A1A" w:rsidP="00690A1A">
      <w:pPr>
        <w:spacing w:line="240" w:lineRule="auto"/>
        <w:ind w:firstLine="567"/>
        <w:jc w:val="both"/>
        <w:rPr>
          <w:bCs/>
          <w:lang w:val="en-US"/>
        </w:rPr>
      </w:pPr>
      <w:r w:rsidRPr="0098529D">
        <w:rPr>
          <w:lang w:val="en-US"/>
        </w:rPr>
        <w:t xml:space="preserve">Currently, </w:t>
      </w:r>
      <w:proofErr w:type="spellStart"/>
      <w:r w:rsidRPr="0098529D">
        <w:rPr>
          <w:lang w:val="en-US"/>
        </w:rPr>
        <w:t>Dr</w:t>
      </w:r>
      <w:proofErr w:type="spellEnd"/>
      <w:r w:rsidRPr="0098529D">
        <w:rPr>
          <w:lang w:val="en-US"/>
        </w:rPr>
        <w:t xml:space="preserve"> El </w:t>
      </w:r>
      <w:proofErr w:type="spellStart"/>
      <w:r w:rsidRPr="0098529D">
        <w:rPr>
          <w:lang w:val="en-US"/>
        </w:rPr>
        <w:t>Fahime</w:t>
      </w:r>
      <w:proofErr w:type="spellEnd"/>
      <w:r w:rsidRPr="0098529D">
        <w:rPr>
          <w:lang w:val="en-US"/>
        </w:rPr>
        <w:t xml:space="preserve"> is cooperating with Prof Amar team to set up a new sequencing facility using the next generation sequencing tools. This new facility is focusing on the whole genome sequencing of bacteria, hold by CCMM. A special attention will be given to bacteria with potential biotechnological application. </w:t>
      </w:r>
      <w:r w:rsidRPr="0098529D">
        <w:rPr>
          <w:bCs/>
          <w:lang w:val="en-US"/>
        </w:rPr>
        <w:t xml:space="preserve">He </w:t>
      </w:r>
      <w:r>
        <w:rPr>
          <w:bCs/>
          <w:lang w:val="en-US"/>
        </w:rPr>
        <w:t xml:space="preserve">also </w:t>
      </w:r>
      <w:r w:rsidRPr="0098529D">
        <w:rPr>
          <w:bCs/>
          <w:lang w:val="en-US"/>
        </w:rPr>
        <w:t>co-organized meetings, workshops and courses since 2007 in Rabat.</w:t>
      </w:r>
    </w:p>
    <w:p w:rsidR="00690A1A" w:rsidRDefault="00690A1A" w:rsidP="00690A1A">
      <w:pPr>
        <w:spacing w:line="240" w:lineRule="auto"/>
        <w:jc w:val="center"/>
        <w:rPr>
          <w:lang w:val="en-US"/>
        </w:rPr>
      </w:pPr>
    </w:p>
    <w:p w:rsidR="00690A1A" w:rsidRPr="0098529D" w:rsidRDefault="00690A1A" w:rsidP="00690A1A">
      <w:pPr>
        <w:spacing w:line="240" w:lineRule="auto"/>
        <w:jc w:val="center"/>
        <w:rPr>
          <w:lang w:val="en-US"/>
        </w:rPr>
      </w:pPr>
    </w:p>
    <w:p w:rsidR="00690A1A" w:rsidRPr="009E5AAF" w:rsidRDefault="00690A1A" w:rsidP="00690A1A">
      <w:pPr>
        <w:autoSpaceDE w:val="0"/>
        <w:autoSpaceDN w:val="0"/>
        <w:adjustRightInd w:val="0"/>
        <w:spacing w:after="120" w:line="240" w:lineRule="auto"/>
        <w:jc w:val="both"/>
        <w:rPr>
          <w:rFonts w:eastAsia="Calibri" w:cs="Cambria"/>
          <w:b/>
          <w:u w:val="single"/>
          <w:lang w:val="en-US"/>
        </w:rPr>
      </w:pPr>
      <w:r>
        <w:rPr>
          <w:rFonts w:eastAsia="Calibri" w:cs="Cambria"/>
          <w:b/>
          <w:noProof/>
          <w:u w:val="single"/>
        </w:rPr>
        <w:drawing>
          <wp:anchor distT="0" distB="0" distL="114300" distR="114300" simplePos="0" relativeHeight="251664384" behindDoc="1" locked="0" layoutInCell="1" allowOverlap="1" wp14:anchorId="24CB9475" wp14:editId="310B1A6E">
            <wp:simplePos x="0" y="0"/>
            <wp:positionH relativeFrom="column">
              <wp:posOffset>4852670</wp:posOffset>
            </wp:positionH>
            <wp:positionV relativeFrom="paragraph">
              <wp:posOffset>-205105</wp:posOffset>
            </wp:positionV>
            <wp:extent cx="1062990" cy="1295400"/>
            <wp:effectExtent l="19050" t="0" r="3810" b="0"/>
            <wp:wrapTight wrapText="bothSides">
              <wp:wrapPolygon edited="0">
                <wp:start x="-387" y="0"/>
                <wp:lineTo x="-387" y="21282"/>
                <wp:lineTo x="21677" y="21282"/>
                <wp:lineTo x="21677" y="0"/>
                <wp:lineTo x="-387" y="0"/>
              </wp:wrapPolygon>
            </wp:wrapTight>
            <wp:docPr id="2" name="Image 1" descr="Photo C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CBM.jpg"/>
                    <pic:cNvPicPr/>
                  </pic:nvPicPr>
                  <pic:blipFill>
                    <a:blip r:embed="rId25" cstate="print"/>
                    <a:srcRect l="5456" r="8463"/>
                    <a:stretch>
                      <a:fillRect/>
                    </a:stretch>
                  </pic:blipFill>
                  <pic:spPr>
                    <a:xfrm>
                      <a:off x="0" y="0"/>
                      <a:ext cx="1062990" cy="1295400"/>
                    </a:xfrm>
                    <a:prstGeom prst="rect">
                      <a:avLst/>
                    </a:prstGeom>
                  </pic:spPr>
                </pic:pic>
              </a:graphicData>
            </a:graphic>
          </wp:anchor>
        </w:drawing>
      </w:r>
      <w:proofErr w:type="spellStart"/>
      <w:r w:rsidRPr="009E5AAF">
        <w:rPr>
          <w:rFonts w:eastAsia="Calibri" w:cs="Cambria"/>
          <w:b/>
          <w:u w:val="single"/>
          <w:lang w:val="en-US"/>
        </w:rPr>
        <w:t>Dr</w:t>
      </w:r>
      <w:proofErr w:type="spellEnd"/>
      <w:r w:rsidRPr="009E5AAF">
        <w:rPr>
          <w:rFonts w:eastAsia="Calibri" w:cs="Cambria"/>
          <w:b/>
          <w:u w:val="single"/>
          <w:lang w:val="en-US"/>
        </w:rPr>
        <w:t xml:space="preserve"> Christel BERA-MAILLET, INRA </w:t>
      </w:r>
      <w:proofErr w:type="spellStart"/>
      <w:r w:rsidRPr="009E5AAF">
        <w:rPr>
          <w:rFonts w:eastAsia="Calibri" w:cs="Cambria"/>
          <w:b/>
          <w:u w:val="single"/>
          <w:lang w:val="en-US"/>
        </w:rPr>
        <w:t>Micalis</w:t>
      </w:r>
      <w:proofErr w:type="spellEnd"/>
      <w:r w:rsidRPr="009E5AAF">
        <w:rPr>
          <w:rFonts w:eastAsia="Calibri" w:cs="Cambria"/>
          <w:b/>
          <w:u w:val="single"/>
          <w:lang w:val="en-US"/>
        </w:rPr>
        <w:t xml:space="preserve"> and visiting researcher at LMBM CNRST Rabat</w:t>
      </w:r>
    </w:p>
    <w:p w:rsidR="00690A1A" w:rsidRPr="00D02779" w:rsidRDefault="00690A1A" w:rsidP="00690A1A">
      <w:pPr>
        <w:autoSpaceDE w:val="0"/>
        <w:autoSpaceDN w:val="0"/>
        <w:adjustRightInd w:val="0"/>
        <w:spacing w:after="120"/>
        <w:ind w:firstLine="708"/>
        <w:jc w:val="both"/>
        <w:rPr>
          <w:lang w:val="en-US"/>
        </w:rPr>
      </w:pPr>
      <w:r>
        <w:rPr>
          <w:rFonts w:cs="TimesNewRomanPSMT-Identity-H"/>
          <w:lang w:val="en-US"/>
        </w:rPr>
        <w:lastRenderedPageBreak/>
        <w:t>Dr.</w:t>
      </w:r>
      <w:r w:rsidRPr="00D0277E">
        <w:rPr>
          <w:rFonts w:cs="TimesNewRomanPSMT-Identity-H"/>
          <w:lang w:val="en-US"/>
        </w:rPr>
        <w:t xml:space="preserve"> </w:t>
      </w:r>
      <w:proofErr w:type="spellStart"/>
      <w:r w:rsidRPr="00D0277E">
        <w:rPr>
          <w:rFonts w:cs="TimesNewRomanPSMT-Identity-H"/>
          <w:lang w:val="en-US"/>
        </w:rPr>
        <w:t>Béra-Maillet</w:t>
      </w:r>
      <w:proofErr w:type="spellEnd"/>
      <w:r w:rsidRPr="00D0277E">
        <w:rPr>
          <w:rFonts w:cs="TimesNewRomanPSMT-Identity-H"/>
          <w:lang w:val="en-US"/>
        </w:rPr>
        <w:t xml:space="preserve"> is a Microbiologist with a PhD in Microbial Ecology from the University of</w:t>
      </w:r>
      <w:r>
        <w:rPr>
          <w:rFonts w:cs="TimesNewRomanPSMT-Identity-H"/>
          <w:lang w:val="en-US"/>
        </w:rPr>
        <w:t xml:space="preserve"> </w:t>
      </w:r>
      <w:r w:rsidRPr="00D0277E">
        <w:rPr>
          <w:rFonts w:cs="TimesNewRomanPSMT-Identity-H"/>
          <w:lang w:val="en-US"/>
        </w:rPr>
        <w:t xml:space="preserve">Lyon 1 (France). She has been a research scientist for 18 years at INRA, in the Auvergne-Rhône-Alpes region and then at </w:t>
      </w:r>
      <w:proofErr w:type="spellStart"/>
      <w:r w:rsidRPr="00D0277E">
        <w:rPr>
          <w:rFonts w:cs="TimesNewRomanPSMT-Identity-H"/>
          <w:lang w:val="en-US"/>
        </w:rPr>
        <w:t>Jouy-en-Josas</w:t>
      </w:r>
      <w:proofErr w:type="spellEnd"/>
      <w:r w:rsidRPr="00D0277E">
        <w:rPr>
          <w:rFonts w:cs="TimesNewRomanPSMT-Identity-H"/>
          <w:lang w:val="en-US"/>
        </w:rPr>
        <w:t xml:space="preserve"> as part of the 'Functions of the Intestinal</w:t>
      </w:r>
      <w:r>
        <w:rPr>
          <w:rFonts w:cs="TimesNewRomanPSMT-Identity-H"/>
          <w:lang w:val="en-US"/>
        </w:rPr>
        <w:t xml:space="preserve"> </w:t>
      </w:r>
      <w:r w:rsidRPr="00D0277E">
        <w:rPr>
          <w:rFonts w:cs="TimesNewRomanPSMT-Identity-H"/>
          <w:lang w:val="en-US"/>
        </w:rPr>
        <w:t>Ecosystem' (</w:t>
      </w:r>
      <w:proofErr w:type="spellStart"/>
      <w:r>
        <w:rPr>
          <w:rFonts w:cs="TimesNewRomanPSMT-Identity-H"/>
          <w:lang w:val="en-US"/>
        </w:rPr>
        <w:t>FInE</w:t>
      </w:r>
      <w:proofErr w:type="spellEnd"/>
      <w:r>
        <w:rPr>
          <w:rFonts w:cs="TimesNewRomanPSMT-Identity-H"/>
          <w:lang w:val="en-US"/>
        </w:rPr>
        <w:t xml:space="preserve">) </w:t>
      </w:r>
      <w:proofErr w:type="gramStart"/>
      <w:r>
        <w:rPr>
          <w:rFonts w:cs="TimesNewRomanPSMT-Identity-H"/>
          <w:lang w:val="en-US"/>
        </w:rPr>
        <w:t>team</w:t>
      </w:r>
      <w:proofErr w:type="gramEnd"/>
      <w:r>
        <w:rPr>
          <w:rFonts w:cs="TimesNewRomanPSMT-Identity-H"/>
          <w:lang w:val="en-US"/>
        </w:rPr>
        <w:t xml:space="preserve"> the UMR1319 MICALIS.</w:t>
      </w:r>
      <w:r>
        <w:rPr>
          <w:rFonts w:cs="TimesNewRomanPSMT-Identity-H"/>
          <w:lang w:val="en-US"/>
        </w:rPr>
        <w:br/>
      </w:r>
      <w:r w:rsidRPr="00D0277E">
        <w:rPr>
          <w:rFonts w:cs="TimesNewRomanPSMT-Identity-H"/>
          <w:lang w:val="en-US"/>
        </w:rPr>
        <w:t>Her research projects focus on</w:t>
      </w:r>
      <w:r>
        <w:rPr>
          <w:rFonts w:cs="TimesNewRomanPSMT-Identity-H"/>
          <w:lang w:val="en-US"/>
        </w:rPr>
        <w:t xml:space="preserve"> </w:t>
      </w:r>
      <w:r w:rsidRPr="00D0277E">
        <w:rPr>
          <w:rFonts w:cs="TimesNewRomanPSMT-Identity-H"/>
          <w:lang w:val="en-US"/>
        </w:rPr>
        <w:t>understanding the enzymatic mechanisms of complex carbohydrate degradation by the gut</w:t>
      </w:r>
      <w:r>
        <w:rPr>
          <w:rFonts w:cs="TimesNewRomanPSMT-Identity-H"/>
          <w:lang w:val="en-US"/>
        </w:rPr>
        <w:t xml:space="preserve"> </w:t>
      </w:r>
      <w:r w:rsidRPr="00D0277E">
        <w:rPr>
          <w:rFonts w:cs="TimesNewRomanPSMT-Identity-H"/>
          <w:lang w:val="en-US"/>
        </w:rPr>
        <w:t xml:space="preserve">microbiota of humans, and the consequences for the host, through functional </w:t>
      </w:r>
      <w:proofErr w:type="spellStart"/>
      <w:r w:rsidRPr="00D0277E">
        <w:rPr>
          <w:rFonts w:cs="TimesNewRomanPSMT-Identity-H"/>
          <w:lang w:val="en-US"/>
        </w:rPr>
        <w:t>metagenomic</w:t>
      </w:r>
      <w:proofErr w:type="spellEnd"/>
      <w:r>
        <w:rPr>
          <w:rFonts w:cs="TimesNewRomanPSMT-Identity-H"/>
          <w:lang w:val="en-US"/>
        </w:rPr>
        <w:t xml:space="preserve"> </w:t>
      </w:r>
      <w:r w:rsidRPr="00D0277E">
        <w:rPr>
          <w:rFonts w:cs="TimesNewRomanPSMT-Identity-H"/>
          <w:lang w:val="en-US"/>
        </w:rPr>
        <w:t>screening approaches. She is currently interested in the functions of microbial degradation of</w:t>
      </w:r>
      <w:r>
        <w:rPr>
          <w:rFonts w:cs="TimesNewRomanPSMT-Identity-H"/>
          <w:lang w:val="en-US"/>
        </w:rPr>
        <w:t xml:space="preserve"> </w:t>
      </w:r>
      <w:r w:rsidRPr="00D0277E">
        <w:rPr>
          <w:rFonts w:cs="TimesNewRomanPSMT-Identity-H"/>
          <w:lang w:val="en-US"/>
        </w:rPr>
        <w:t>polysaccharides in the small intestine, and the metabolic capacities present in obese</w:t>
      </w:r>
      <w:r>
        <w:rPr>
          <w:rFonts w:cs="TimesNewRomanPSMT-Identity-H"/>
          <w:lang w:val="en-US"/>
        </w:rPr>
        <w:t xml:space="preserve"> </w:t>
      </w:r>
      <w:r w:rsidRPr="00D0277E">
        <w:rPr>
          <w:rFonts w:cs="TimesNewRomanPSMT-Identity-H"/>
          <w:lang w:val="en-US"/>
        </w:rPr>
        <w:t xml:space="preserve">individuals for the metabolism of carbohydrates. </w:t>
      </w:r>
      <w:proofErr w:type="spellStart"/>
      <w:r w:rsidRPr="00D0277E">
        <w:rPr>
          <w:rFonts w:cs="TimesNewRomanPSMT-Identity-H"/>
          <w:lang w:val="en-US"/>
        </w:rPr>
        <w:t>Dr</w:t>
      </w:r>
      <w:proofErr w:type="spellEnd"/>
      <w:r w:rsidRPr="00D0277E">
        <w:rPr>
          <w:rFonts w:cs="TimesNewRomanPSMT-Identity-H"/>
          <w:lang w:val="en-US"/>
        </w:rPr>
        <w:t xml:space="preserve"> </w:t>
      </w:r>
      <w:proofErr w:type="spellStart"/>
      <w:r w:rsidRPr="00D0277E">
        <w:rPr>
          <w:rFonts w:cs="TimesNewRomanPSMT-Identity-H"/>
          <w:lang w:val="en-US"/>
        </w:rPr>
        <w:t>Maillet</w:t>
      </w:r>
      <w:proofErr w:type="spellEnd"/>
      <w:r w:rsidRPr="00D0277E">
        <w:rPr>
          <w:rFonts w:cs="TimesNewRomanPSMT-Identity-H"/>
          <w:lang w:val="en-US"/>
        </w:rPr>
        <w:t xml:space="preserve"> is a </w:t>
      </w:r>
      <w:proofErr w:type="gramStart"/>
      <w:r w:rsidRPr="00D0277E">
        <w:rPr>
          <w:rFonts w:cs="TimesNewRomanPSMT-Identity-H"/>
          <w:lang w:val="en-US"/>
        </w:rPr>
        <w:t>Scientific</w:t>
      </w:r>
      <w:proofErr w:type="gramEnd"/>
      <w:r w:rsidRPr="00D0277E">
        <w:rPr>
          <w:rFonts w:cs="TimesNewRomanPSMT-Identity-H"/>
          <w:lang w:val="en-US"/>
        </w:rPr>
        <w:t xml:space="preserve"> leader of academic</w:t>
      </w:r>
      <w:r>
        <w:rPr>
          <w:rFonts w:cs="TimesNewRomanPSMT-Identity-H"/>
          <w:lang w:val="en-US"/>
        </w:rPr>
        <w:t xml:space="preserve"> </w:t>
      </w:r>
      <w:r w:rsidRPr="00D0277E">
        <w:rPr>
          <w:rFonts w:cs="TimesNewRomanPSMT-Identity-H"/>
          <w:lang w:val="en-US"/>
        </w:rPr>
        <w:t xml:space="preserve">or industrial projects, she also works in collaboration with </w:t>
      </w:r>
      <w:proofErr w:type="spellStart"/>
      <w:r w:rsidRPr="00D0277E">
        <w:rPr>
          <w:rFonts w:cs="TimesNewRomanPSMT-Identity-H"/>
          <w:lang w:val="en-US"/>
        </w:rPr>
        <w:t>MetaGénoPolis</w:t>
      </w:r>
      <w:proofErr w:type="spellEnd"/>
      <w:r w:rsidRPr="00D0277E">
        <w:rPr>
          <w:rFonts w:cs="TimesNewRomanPSMT-Identity-H"/>
          <w:lang w:val="en-US"/>
        </w:rPr>
        <w:t xml:space="preserve"> </w:t>
      </w:r>
      <w:proofErr w:type="spellStart"/>
      <w:r w:rsidRPr="00D0277E">
        <w:rPr>
          <w:rFonts w:cs="TimesNewRomanPSMT-Identity-H"/>
          <w:lang w:val="en-US"/>
        </w:rPr>
        <w:t>metagenomic</w:t>
      </w:r>
      <w:proofErr w:type="spellEnd"/>
      <w:r w:rsidRPr="00D0277E">
        <w:rPr>
          <w:rFonts w:cs="TimesNewRomanPSMT-Identity-H"/>
          <w:lang w:val="en-US"/>
        </w:rPr>
        <w:t xml:space="preserve"> and</w:t>
      </w:r>
      <w:r>
        <w:rPr>
          <w:rFonts w:cs="TimesNewRomanPSMT-Identity-H"/>
          <w:lang w:val="en-US"/>
        </w:rPr>
        <w:t xml:space="preserve"> </w:t>
      </w:r>
      <w:proofErr w:type="spellStart"/>
      <w:r w:rsidRPr="00D0277E">
        <w:rPr>
          <w:rFonts w:cs="TimesNewRomanPSMT-Identity-H"/>
          <w:lang w:val="en-US"/>
        </w:rPr>
        <w:t>bioinformatic</w:t>
      </w:r>
      <w:proofErr w:type="spellEnd"/>
      <w:r w:rsidRPr="00D0277E">
        <w:rPr>
          <w:rFonts w:cs="TimesNewRomanPSMT-Identity-H"/>
          <w:lang w:val="en-US"/>
        </w:rPr>
        <w:t xml:space="preserve"> sequencing platforms (MGP, US1367 INRA). </w:t>
      </w:r>
      <w:proofErr w:type="spellStart"/>
      <w:r w:rsidRPr="00D0277E">
        <w:rPr>
          <w:rFonts w:cs="TimesNewRomanPSMT-Identity-H"/>
          <w:lang w:val="en-US"/>
        </w:rPr>
        <w:t>Dr</w:t>
      </w:r>
      <w:proofErr w:type="spellEnd"/>
      <w:r w:rsidRPr="00D0277E">
        <w:rPr>
          <w:rFonts w:cs="TimesNewRomanPSMT-Identity-H"/>
          <w:lang w:val="en-US"/>
        </w:rPr>
        <w:t xml:space="preserve"> </w:t>
      </w:r>
      <w:proofErr w:type="spellStart"/>
      <w:r w:rsidRPr="00D0277E">
        <w:rPr>
          <w:rFonts w:cs="TimesNewRomanPSMT-Identity-H"/>
          <w:lang w:val="en-US"/>
        </w:rPr>
        <w:t>Maillet</w:t>
      </w:r>
      <w:proofErr w:type="spellEnd"/>
      <w:r w:rsidRPr="00D0277E">
        <w:rPr>
          <w:rFonts w:cs="TimesNewRomanPSMT-Identity-H"/>
          <w:lang w:val="en-US"/>
        </w:rPr>
        <w:t xml:space="preserve"> is currently a visiting</w:t>
      </w:r>
      <w:r>
        <w:rPr>
          <w:rFonts w:cs="TimesNewRomanPSMT-Identity-H"/>
          <w:lang w:val="en-US"/>
        </w:rPr>
        <w:t xml:space="preserve"> </w:t>
      </w:r>
      <w:r w:rsidRPr="00D0277E">
        <w:rPr>
          <w:rFonts w:cs="TimesNewRomanPSMT-Identity-H"/>
          <w:lang w:val="en-US"/>
        </w:rPr>
        <w:t xml:space="preserve">researcher at CNRST in Morocco </w:t>
      </w:r>
      <w:r>
        <w:rPr>
          <w:rFonts w:cs="TimesNewRomanPSMT-Identity-H"/>
          <w:lang w:val="en-US"/>
        </w:rPr>
        <w:t>for 2 years.</w:t>
      </w:r>
    </w:p>
    <w:p w:rsidR="00690A1A" w:rsidRPr="00D02779" w:rsidRDefault="00690A1A" w:rsidP="00690A1A">
      <w:pPr>
        <w:rPr>
          <w:lang w:val="en-US"/>
        </w:rPr>
      </w:pPr>
    </w:p>
    <w:p w:rsidR="00690A1A" w:rsidRPr="00D02779" w:rsidRDefault="00690A1A" w:rsidP="00690A1A">
      <w:pPr>
        <w:rPr>
          <w:lang w:val="en-US"/>
        </w:rPr>
      </w:pPr>
    </w:p>
    <w:p w:rsidR="00690A1A" w:rsidRPr="00D02779" w:rsidRDefault="00690A1A" w:rsidP="00690A1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Style w:val="style371"/>
          <w:b/>
          <w:color w:val="000000"/>
          <w:lang w:val="en-US"/>
        </w:rPr>
      </w:pPr>
    </w:p>
    <w:p w:rsidR="00690A1A" w:rsidRPr="00D02779" w:rsidRDefault="00690A1A" w:rsidP="00690A1A">
      <w:pPr>
        <w:rPr>
          <w:rStyle w:val="style371"/>
          <w:b/>
          <w:color w:val="000000"/>
          <w:lang w:val="en-US"/>
        </w:rPr>
      </w:pPr>
      <w:r w:rsidRPr="00D02779">
        <w:rPr>
          <w:rStyle w:val="style371"/>
          <w:b/>
          <w:color w:val="000000"/>
          <w:lang w:val="en-US"/>
        </w:rPr>
        <w:br w:type="page"/>
      </w:r>
    </w:p>
    <w:p w:rsidR="00690A1A" w:rsidRPr="001602AA" w:rsidRDefault="00690A1A" w:rsidP="00690A1A">
      <w:pPr>
        <w:jc w:val="both"/>
        <w:rPr>
          <w:b/>
          <w:color w:val="000000"/>
        </w:rPr>
      </w:pPr>
      <w:r w:rsidRPr="001602AA">
        <w:rPr>
          <w:rStyle w:val="style371"/>
          <w:b/>
          <w:color w:val="000000"/>
        </w:rPr>
        <w:lastRenderedPageBreak/>
        <w:t xml:space="preserve">ANNEXE 3 : </w:t>
      </w:r>
      <w:r w:rsidRPr="001602AA">
        <w:rPr>
          <w:b/>
          <w:u w:val="single"/>
        </w:rPr>
        <w:t>RESUMES DES CONFERENCES ET TD</w:t>
      </w:r>
      <w:r>
        <w:rPr>
          <w:b/>
          <w:u w:val="single"/>
        </w:rPr>
        <w:t xml:space="preserve"> DES INTERVENANTS</w:t>
      </w:r>
    </w:p>
    <w:p w:rsidR="00690A1A" w:rsidRPr="00BB5549" w:rsidRDefault="00690A1A" w:rsidP="00690A1A">
      <w:pPr>
        <w:spacing w:after="0" w:line="240" w:lineRule="auto"/>
        <w:jc w:val="both"/>
        <w:rPr>
          <w:b/>
        </w:rPr>
      </w:pPr>
      <w:r w:rsidRPr="00BB5549">
        <w:rPr>
          <w:rFonts w:eastAsia="Times New Roman" w:cs="Times New Roman"/>
          <w:b/>
          <w:bCs/>
        </w:rPr>
        <w:t xml:space="preserve">Résumé Conférence de </w:t>
      </w:r>
      <w:r w:rsidRPr="00BB5549">
        <w:rPr>
          <w:b/>
        </w:rPr>
        <w:t>Hervé BLOTTIERE :</w:t>
      </w:r>
    </w:p>
    <w:p w:rsidR="00690A1A" w:rsidRPr="00BB5549" w:rsidRDefault="00690A1A" w:rsidP="00690A1A">
      <w:pPr>
        <w:spacing w:after="0" w:line="240" w:lineRule="auto"/>
        <w:jc w:val="both"/>
      </w:pPr>
      <w:r w:rsidRPr="00BB5549">
        <w:t xml:space="preserve"> Introduction à la </w:t>
      </w:r>
      <w:proofErr w:type="spellStart"/>
      <w:r w:rsidRPr="00BB5549">
        <w:t>métagénomique</w:t>
      </w:r>
      <w:proofErr w:type="spellEnd"/>
      <w:r w:rsidRPr="00BB5549">
        <w:t xml:space="preserve"> appliquée à l’étude du rôle du microbiote intestinal sur la santé humaine. Le cours apportera tout d’abord des connaissances sur l’implantation du microbiote intestinal au moment de la naissance, les relations structures/fonctions du microbiote et le dialogue avec l’hôte à travers le système immunitaire. Puis, il s’orientera vers les applications offertes par la </w:t>
      </w:r>
      <w:proofErr w:type="spellStart"/>
      <w:r w:rsidRPr="00BB5549">
        <w:t>métagénomique</w:t>
      </w:r>
      <w:proofErr w:type="spellEnd"/>
      <w:r w:rsidRPr="00BB5549">
        <w:t xml:space="preserve"> en termes de Nutrition, Santé humaine, outils diagnostique, Médecine préventive et Biotechnologie.</w:t>
      </w:r>
    </w:p>
    <w:p w:rsidR="00690A1A" w:rsidRPr="00BB5549" w:rsidRDefault="00690A1A" w:rsidP="00690A1A">
      <w:pPr>
        <w:spacing w:after="0" w:line="240" w:lineRule="auto"/>
        <w:jc w:val="both"/>
        <w:rPr>
          <w:rFonts w:eastAsia="Times New Roman" w:cs="Times New Roman"/>
          <w:b/>
          <w:bCs/>
        </w:rPr>
      </w:pPr>
    </w:p>
    <w:p w:rsidR="00690A1A" w:rsidRPr="00BB5549" w:rsidRDefault="00690A1A" w:rsidP="00690A1A">
      <w:pPr>
        <w:spacing w:after="0" w:line="240" w:lineRule="auto"/>
        <w:jc w:val="both"/>
        <w:rPr>
          <w:rFonts w:eastAsia="Times New Roman" w:cs="Times New Roman"/>
          <w:b/>
          <w:bCs/>
        </w:rPr>
      </w:pPr>
      <w:r w:rsidRPr="00BB5549">
        <w:rPr>
          <w:rFonts w:eastAsia="Times New Roman" w:cs="Times New Roman"/>
          <w:b/>
          <w:bCs/>
        </w:rPr>
        <w:t xml:space="preserve">Résumé Conférence et TD de </w:t>
      </w:r>
      <w:r w:rsidRPr="00BB5549">
        <w:rPr>
          <w:b/>
        </w:rPr>
        <w:t>Magali BERLAND (cours) et Florence THIRION (TD) :</w:t>
      </w:r>
    </w:p>
    <w:p w:rsidR="00690A1A" w:rsidRPr="00BB5549" w:rsidRDefault="00690A1A" w:rsidP="00690A1A">
      <w:pPr>
        <w:spacing w:after="0" w:line="240" w:lineRule="auto"/>
        <w:jc w:val="both"/>
        <w:rPr>
          <w:rFonts w:eastAsia="Times New Roman" w:cs="Times New Roman"/>
        </w:rPr>
      </w:pPr>
      <w:r w:rsidRPr="00BB5549">
        <w:rPr>
          <w:rFonts w:eastAsia="Times New Roman" w:cs="Times New Roman"/>
          <w:b/>
          <w:bCs/>
        </w:rPr>
        <w:t xml:space="preserve">L'analyse statistique des données </w:t>
      </w:r>
      <w:proofErr w:type="spellStart"/>
      <w:r w:rsidRPr="00BB5549">
        <w:rPr>
          <w:rFonts w:eastAsia="Times New Roman" w:cs="Times New Roman"/>
          <w:b/>
          <w:bCs/>
        </w:rPr>
        <w:t>métagénomiques</w:t>
      </w:r>
      <w:proofErr w:type="spellEnd"/>
      <w:r w:rsidRPr="00BB5549">
        <w:rPr>
          <w:rFonts w:eastAsia="Times New Roman" w:cs="Times New Roman"/>
          <w:b/>
          <w:bCs/>
        </w:rPr>
        <w:t xml:space="preserve"> : application au microbiote intestinal humain</w:t>
      </w:r>
    </w:p>
    <w:p w:rsidR="00690A1A" w:rsidRDefault="00690A1A" w:rsidP="00690A1A">
      <w:pPr>
        <w:spacing w:after="0" w:line="240" w:lineRule="auto"/>
        <w:jc w:val="both"/>
        <w:rPr>
          <w:rFonts w:eastAsia="Times New Roman" w:cs="Times New Roman"/>
        </w:rPr>
      </w:pPr>
      <w:r w:rsidRPr="00BB5549">
        <w:rPr>
          <w:rFonts w:eastAsia="Times New Roman" w:cs="Times New Roman"/>
        </w:rPr>
        <w:t xml:space="preserve">Le séquençage </w:t>
      </w:r>
      <w:proofErr w:type="spellStart"/>
      <w:r w:rsidRPr="00BB5549">
        <w:rPr>
          <w:rFonts w:eastAsia="Times New Roman" w:cs="Times New Roman"/>
        </w:rPr>
        <w:t>shotgun</w:t>
      </w:r>
      <w:proofErr w:type="spellEnd"/>
      <w:r w:rsidRPr="00BB5549">
        <w:rPr>
          <w:rFonts w:eastAsia="Times New Roman" w:cs="Times New Roman"/>
        </w:rPr>
        <w:t xml:space="preserve"> du microbiote intestinal a ouvert de nouvelles pistes prometteuses pour le traitement de maladies humaines complexes et multifactorielles. Les bactéries de notre intestin, du fait de ses nombreuses interactions avec l'hôte, sont suspectées de jouer un rôle important dans le déclenchement et la progression de diverses pathologies chroniques telles que l'obésité, le diabète, les maladies cardiovasculaires et le cancer.</w:t>
      </w:r>
    </w:p>
    <w:p w:rsidR="00690A1A" w:rsidRPr="00BB5549" w:rsidRDefault="00690A1A" w:rsidP="00690A1A">
      <w:pPr>
        <w:spacing w:after="0" w:line="240" w:lineRule="auto"/>
        <w:jc w:val="both"/>
        <w:rPr>
          <w:rFonts w:eastAsia="Times New Roman" w:cs="Times New Roman"/>
        </w:rPr>
      </w:pPr>
      <w:r w:rsidRPr="00BB5549">
        <w:rPr>
          <w:rFonts w:eastAsia="Times New Roman" w:cs="Times New Roman"/>
          <w:sz w:val="8"/>
          <w:szCs w:val="8"/>
        </w:rPr>
        <w:t> </w:t>
      </w:r>
      <w:r w:rsidRPr="00BB5549">
        <w:rPr>
          <w:rFonts w:eastAsia="Times New Roman" w:cs="Times New Roman"/>
          <w:sz w:val="8"/>
          <w:szCs w:val="8"/>
        </w:rPr>
        <w:br/>
      </w:r>
      <w:r w:rsidRPr="00BB5549">
        <w:rPr>
          <w:rFonts w:eastAsia="Times New Roman" w:cs="Times New Roman"/>
        </w:rPr>
        <w:t>Le traitement primaire des données de sortie du séquençage permet d'obtenir des matrices de comptage donnant accès à l'abondance relative des espèces bactériennes présentes. Cependant, de telles données de composition possèdent des propriétés statistiques spécifiques à prendre en compte lors du prétraitement, des tests d'hypothèses et de l'interprétation des résultats. Nous présenterons une introduction aux méthodes d'analyses statistiques de ces données, ainsi qu’un panorama des différents outils développés spécifiquement pour elles. </w:t>
      </w:r>
    </w:p>
    <w:p w:rsidR="00690A1A" w:rsidRPr="00BB5549" w:rsidRDefault="00690A1A" w:rsidP="00690A1A">
      <w:pPr>
        <w:spacing w:after="0" w:line="240" w:lineRule="auto"/>
        <w:jc w:val="both"/>
        <w:rPr>
          <w:b/>
        </w:rPr>
      </w:pPr>
    </w:p>
    <w:p w:rsidR="00690A1A" w:rsidRPr="00BB5549" w:rsidRDefault="00690A1A" w:rsidP="00690A1A">
      <w:pPr>
        <w:spacing w:after="0" w:line="240" w:lineRule="auto"/>
        <w:jc w:val="both"/>
        <w:rPr>
          <w:rFonts w:eastAsia="Times New Roman" w:cs="Times New Roman"/>
          <w:b/>
          <w:bCs/>
        </w:rPr>
      </w:pPr>
      <w:r w:rsidRPr="00BB5549">
        <w:rPr>
          <w:rFonts w:eastAsia="Times New Roman" w:cs="Times New Roman"/>
          <w:b/>
          <w:bCs/>
        </w:rPr>
        <w:t>Résumé Conférence et TD de Mathieu ALMEIDA :</w:t>
      </w:r>
    </w:p>
    <w:p w:rsidR="00690A1A" w:rsidRPr="00BB5549" w:rsidRDefault="00690A1A" w:rsidP="00690A1A">
      <w:pPr>
        <w:spacing w:after="0" w:line="240" w:lineRule="auto"/>
        <w:jc w:val="both"/>
        <w:rPr>
          <w:rFonts w:eastAsia="Times New Roman" w:cs="Times New Roman"/>
        </w:rPr>
      </w:pPr>
      <w:r w:rsidRPr="00BB5549">
        <w:rPr>
          <w:rFonts w:eastAsia="Times New Roman" w:cs="Times New Roman"/>
          <w:b/>
          <w:bCs/>
        </w:rPr>
        <w:t xml:space="preserve">Tour d’horizon des méthodes de caractérisation de séquençage complet d’échantillons </w:t>
      </w:r>
      <w:proofErr w:type="spellStart"/>
      <w:r w:rsidRPr="00BB5549">
        <w:rPr>
          <w:rFonts w:eastAsia="Times New Roman" w:cs="Times New Roman"/>
          <w:b/>
          <w:bCs/>
        </w:rPr>
        <w:t>métagenomiques</w:t>
      </w:r>
      <w:proofErr w:type="spellEnd"/>
      <w:r w:rsidRPr="00BB5549">
        <w:rPr>
          <w:rFonts w:eastAsia="Times New Roman" w:cs="Times New Roman"/>
          <w:b/>
          <w:bCs/>
        </w:rPr>
        <w:t xml:space="preserve">. </w:t>
      </w:r>
      <w:r w:rsidRPr="00BB5549">
        <w:rPr>
          <w:rFonts w:eastAsia="Times New Roman" w:cs="Times New Roman"/>
        </w:rPr>
        <w:t> </w:t>
      </w:r>
    </w:p>
    <w:p w:rsidR="00690A1A" w:rsidRPr="00BB5549" w:rsidRDefault="00690A1A" w:rsidP="00690A1A">
      <w:pPr>
        <w:spacing w:after="0" w:line="240" w:lineRule="auto"/>
        <w:jc w:val="both"/>
        <w:rPr>
          <w:rFonts w:eastAsia="Times New Roman" w:cs="Times New Roman"/>
        </w:rPr>
      </w:pPr>
      <w:r w:rsidRPr="00BB5549">
        <w:rPr>
          <w:rFonts w:eastAsia="Times New Roman" w:cs="Times New Roman"/>
        </w:rPr>
        <w:t xml:space="preserve">Avec la démocratisation du séquençage complet d’échantillons </w:t>
      </w:r>
      <w:proofErr w:type="spellStart"/>
      <w:r w:rsidRPr="00BB5549">
        <w:rPr>
          <w:rFonts w:eastAsia="Times New Roman" w:cs="Times New Roman"/>
        </w:rPr>
        <w:t>métagénomiques</w:t>
      </w:r>
      <w:proofErr w:type="spellEnd"/>
      <w:r w:rsidRPr="00BB5549">
        <w:rPr>
          <w:rFonts w:eastAsia="Times New Roman" w:cs="Times New Roman"/>
          <w:color w:val="FF0000"/>
        </w:rPr>
        <w:t xml:space="preserve"> </w:t>
      </w:r>
      <w:r w:rsidRPr="00BB5549">
        <w:rPr>
          <w:rFonts w:eastAsia="Times New Roman" w:cs="Times New Roman"/>
        </w:rPr>
        <w:t xml:space="preserve">et les milliards de courtes séquences générées à chaque </w:t>
      </w:r>
      <w:proofErr w:type="spellStart"/>
      <w:r w:rsidRPr="00BB5549">
        <w:rPr>
          <w:rFonts w:eastAsia="Times New Roman" w:cs="Times New Roman"/>
        </w:rPr>
        <w:t>run</w:t>
      </w:r>
      <w:proofErr w:type="spellEnd"/>
      <w:r w:rsidRPr="00BB5549">
        <w:rPr>
          <w:rFonts w:eastAsia="Times New Roman" w:cs="Times New Roman"/>
        </w:rPr>
        <w:t xml:space="preserve"> de séquençage, il est nécessaire aujourd’hui d’utiliser des méthodes robustes, précises mais aussi</w:t>
      </w:r>
      <w:r w:rsidRPr="00BB5549">
        <w:rPr>
          <w:rFonts w:eastAsia="Times New Roman" w:cs="Times New Roman"/>
          <w:color w:val="FF0000"/>
        </w:rPr>
        <w:t xml:space="preserve"> </w:t>
      </w:r>
      <w:r w:rsidRPr="00BB5549">
        <w:rPr>
          <w:rFonts w:eastAsia="Times New Roman" w:cs="Times New Roman"/>
        </w:rPr>
        <w:t xml:space="preserve">efficaces en </w:t>
      </w:r>
      <w:proofErr w:type="gramStart"/>
      <w:r w:rsidRPr="00BB5549">
        <w:rPr>
          <w:rFonts w:eastAsia="Times New Roman" w:cs="Times New Roman"/>
        </w:rPr>
        <w:t>terme</w:t>
      </w:r>
      <w:proofErr w:type="gramEnd"/>
      <w:r w:rsidRPr="00BB5549">
        <w:rPr>
          <w:rFonts w:eastAsia="Times New Roman" w:cs="Times New Roman"/>
        </w:rPr>
        <w:t xml:space="preserve"> de temps de traitement et de consommation de ressources informatiques. Au cours de ce workshop, nous ferons un tour d’horizon des méthodes standards et émergentes utilisées dans le traitement des données de séquençage complet </w:t>
      </w:r>
      <w:proofErr w:type="spellStart"/>
      <w:r w:rsidRPr="00BB5549">
        <w:rPr>
          <w:rFonts w:eastAsia="Times New Roman" w:cs="Times New Roman"/>
        </w:rPr>
        <w:t>métagénomique</w:t>
      </w:r>
      <w:proofErr w:type="spellEnd"/>
      <w:r w:rsidRPr="00BB5549">
        <w:rPr>
          <w:rFonts w:eastAsia="Times New Roman" w:cs="Times New Roman"/>
        </w:rPr>
        <w:t>. Pour cela, nous commencerons par décrire les méthodes de nettoyage des courtes séquences par utilisation des scores de qualité ou de détection de contaminants, pour poursuivre sur les méthodes d’assemblage et d’ identification/comptage des gènes</w:t>
      </w:r>
      <w:r w:rsidRPr="00BB5549">
        <w:rPr>
          <w:rFonts w:eastAsia="Times New Roman" w:cs="Times New Roman"/>
          <w:color w:val="FF0000"/>
        </w:rPr>
        <w:t xml:space="preserve"> </w:t>
      </w:r>
      <w:r w:rsidRPr="00BB5549">
        <w:rPr>
          <w:rFonts w:eastAsia="Times New Roman" w:cs="Times New Roman"/>
        </w:rPr>
        <w:t xml:space="preserve">reconstitués dans les échantillons </w:t>
      </w:r>
      <w:proofErr w:type="spellStart"/>
      <w:r w:rsidRPr="00BB5549">
        <w:rPr>
          <w:rFonts w:eastAsia="Times New Roman" w:cs="Times New Roman"/>
        </w:rPr>
        <w:t>métagénomiques</w:t>
      </w:r>
      <w:proofErr w:type="spellEnd"/>
      <w:r w:rsidRPr="00BB5549">
        <w:rPr>
          <w:rFonts w:eastAsia="Times New Roman" w:cs="Times New Roman"/>
        </w:rPr>
        <w:t xml:space="preserve">, jusqu’à la reconstruction/description des espèces présentent au sein du </w:t>
      </w:r>
      <w:proofErr w:type="spellStart"/>
      <w:r w:rsidRPr="00BB5549">
        <w:rPr>
          <w:rFonts w:eastAsia="Times New Roman" w:cs="Times New Roman"/>
        </w:rPr>
        <w:t>métagénome</w:t>
      </w:r>
      <w:proofErr w:type="spellEnd"/>
      <w:r w:rsidRPr="00BB5549">
        <w:rPr>
          <w:rFonts w:eastAsia="Times New Roman" w:cs="Times New Roman"/>
        </w:rPr>
        <w:t xml:space="preserve"> par des méthodes de </w:t>
      </w:r>
      <w:proofErr w:type="spellStart"/>
      <w:r w:rsidRPr="00BB5549">
        <w:rPr>
          <w:rFonts w:eastAsia="Times New Roman" w:cs="Times New Roman"/>
        </w:rPr>
        <w:t>clusterisation</w:t>
      </w:r>
      <w:proofErr w:type="spellEnd"/>
      <w:r w:rsidRPr="00BB5549">
        <w:rPr>
          <w:rFonts w:eastAsia="Times New Roman" w:cs="Times New Roman"/>
        </w:rPr>
        <w:t xml:space="preserve"> et d’annotation taxonomique et fonctionnelle.     </w:t>
      </w:r>
    </w:p>
    <w:p w:rsidR="00690A1A" w:rsidRPr="00BB5549" w:rsidRDefault="00690A1A" w:rsidP="00690A1A">
      <w:pPr>
        <w:spacing w:after="0" w:line="240" w:lineRule="auto"/>
        <w:jc w:val="both"/>
      </w:pPr>
    </w:p>
    <w:p w:rsidR="00690A1A" w:rsidRPr="00BB5549" w:rsidRDefault="00690A1A" w:rsidP="00690A1A">
      <w:pPr>
        <w:spacing w:after="0" w:line="240" w:lineRule="auto"/>
        <w:jc w:val="both"/>
        <w:rPr>
          <w:rFonts w:eastAsia="Times New Roman" w:cs="Times New Roman"/>
          <w:b/>
          <w:bCs/>
        </w:rPr>
      </w:pPr>
      <w:r w:rsidRPr="00BB5549">
        <w:rPr>
          <w:rFonts w:eastAsia="Times New Roman" w:cs="Times New Roman"/>
          <w:b/>
          <w:bCs/>
        </w:rPr>
        <w:t>Résumé Conférence de Victoria MESLIER :</w:t>
      </w:r>
    </w:p>
    <w:p w:rsidR="00690A1A" w:rsidRPr="00BB5549" w:rsidRDefault="00690A1A" w:rsidP="00690A1A">
      <w:pPr>
        <w:spacing w:after="0" w:line="240" w:lineRule="auto"/>
        <w:jc w:val="both"/>
        <w:rPr>
          <w:highlight w:val="yellow"/>
        </w:rPr>
      </w:pPr>
      <w:r w:rsidRPr="00BB5549">
        <w:t xml:space="preserve">Victoria expliquera comment obtenir des génomes par reconstruction à partir de </w:t>
      </w:r>
      <w:proofErr w:type="spellStart"/>
      <w:r w:rsidRPr="00BB5549">
        <w:t>métagénomes</w:t>
      </w:r>
      <w:proofErr w:type="spellEnd"/>
      <w:r w:rsidRPr="00BB5549">
        <w:t xml:space="preserve"> (lien avec présentation de Mathieu Almeida la veille) ou bien par la voie classique (isolement à partir de matrice complexe, stratégies de séquençage), à quoi cela peut servir et ce que l’on peut faire ensuite de ces résultats : comparaison, design de </w:t>
      </w:r>
      <w:proofErr w:type="spellStart"/>
      <w:r w:rsidRPr="00BB5549">
        <w:t>primers</w:t>
      </w:r>
      <w:proofErr w:type="spellEnd"/>
      <w:r w:rsidRPr="00BB5549">
        <w:t xml:space="preserve">, identification de voies d’intérêt, notions écologiques… et amélioration des BDD pour la </w:t>
      </w:r>
      <w:proofErr w:type="spellStart"/>
      <w:r w:rsidRPr="00BB5549">
        <w:t>métagénomique</w:t>
      </w:r>
      <w:proofErr w:type="spellEnd"/>
      <w:r w:rsidRPr="00BB5549">
        <w:t>. La conférence sera illustrée par des  exemples appliqués aux bactéries lactiques avec les outils utilisés.</w:t>
      </w:r>
    </w:p>
    <w:p w:rsidR="00690A1A" w:rsidRPr="00524BF4" w:rsidRDefault="00690A1A" w:rsidP="00690A1A">
      <w:pPr>
        <w:spacing w:after="0" w:line="240" w:lineRule="auto"/>
      </w:pPr>
    </w:p>
    <w:p w:rsidR="00690A1A" w:rsidRPr="00524BF4" w:rsidRDefault="00690A1A" w:rsidP="00690A1A">
      <w:pPr>
        <w:spacing w:after="0" w:line="240" w:lineRule="auto"/>
        <w:jc w:val="both"/>
        <w:rPr>
          <w:b/>
        </w:rPr>
      </w:pPr>
      <w:r w:rsidRPr="00524BF4">
        <w:rPr>
          <w:rFonts w:eastAsia="Times New Roman" w:cs="Times New Roman"/>
          <w:b/>
          <w:bCs/>
        </w:rPr>
        <w:t xml:space="preserve">Résumé Conférence du Professeur </w:t>
      </w:r>
      <w:r w:rsidRPr="00524BF4">
        <w:rPr>
          <w:b/>
        </w:rPr>
        <w:t>Mohamed AMAR :</w:t>
      </w:r>
    </w:p>
    <w:p w:rsidR="00690A1A" w:rsidRPr="00524BF4" w:rsidRDefault="00690A1A" w:rsidP="00690A1A">
      <w:pPr>
        <w:spacing w:after="0" w:line="240" w:lineRule="auto"/>
        <w:jc w:val="both"/>
        <w:rPr>
          <w:bCs/>
        </w:rPr>
      </w:pPr>
      <w:r w:rsidRPr="00524BF4">
        <w:rPr>
          <w:bCs/>
        </w:rPr>
        <w:t>Les collections de microorganismes ne sont pas seulement des banques de matériel biologique mais sont aussi des banques de connaissance et de savoir qui permettent de préserver, d’explorer, de valoriser, d’utiliser et de fournir la biodiversité.</w:t>
      </w:r>
    </w:p>
    <w:p w:rsidR="00690A1A" w:rsidRPr="00524BF4" w:rsidRDefault="00690A1A" w:rsidP="00690A1A">
      <w:pPr>
        <w:spacing w:after="0" w:line="240" w:lineRule="auto"/>
        <w:jc w:val="both"/>
        <w:rPr>
          <w:bCs/>
        </w:rPr>
      </w:pPr>
      <w:r w:rsidRPr="00524BF4">
        <w:rPr>
          <w:bCs/>
        </w:rPr>
        <w:lastRenderedPageBreak/>
        <w:t xml:space="preserve">Les « Collections Coordonnées Marocaines de Microorganismes » (CCMM) est une structure unique au Maroc. Le 20 février 2018, elles ont acquis le statut d’Autorité de Dépôt International (ADI).  Elles ont pour missions : la collecte, l’identification, la caractérisation, la préservation, la distribution et la valorisation de la biodiversité microbienne nationale. </w:t>
      </w:r>
    </w:p>
    <w:p w:rsidR="00690A1A" w:rsidRPr="00524BF4" w:rsidRDefault="00690A1A" w:rsidP="00690A1A">
      <w:pPr>
        <w:spacing w:after="0" w:line="240" w:lineRule="auto"/>
        <w:jc w:val="both"/>
        <w:rPr>
          <w:highlight w:val="yellow"/>
        </w:rPr>
      </w:pPr>
      <w:r w:rsidRPr="00524BF4">
        <w:rPr>
          <w:bCs/>
        </w:rPr>
        <w:t>Monsieur Amar traitera le rôle joué en général par des collections de microorganismes à la fois dans la valorisation des souches microbiennes et dans le développement de la bio-économie, ainsi que les étapes qui ont mené à la mise en place des CCMM au Maroc et l’expérience accumulée pendant deux décennies.</w:t>
      </w:r>
    </w:p>
    <w:p w:rsidR="00690A1A" w:rsidRPr="0001429E" w:rsidRDefault="00690A1A" w:rsidP="00690A1A">
      <w:pPr>
        <w:spacing w:after="0" w:line="240" w:lineRule="auto"/>
        <w:jc w:val="both"/>
        <w:rPr>
          <w:b/>
          <w:highlight w:val="yellow"/>
        </w:rPr>
      </w:pPr>
    </w:p>
    <w:p w:rsidR="00690A1A" w:rsidRPr="0001429E" w:rsidRDefault="00690A1A" w:rsidP="00690A1A">
      <w:pPr>
        <w:spacing w:after="0" w:line="240" w:lineRule="auto"/>
      </w:pPr>
      <w:r w:rsidRPr="0001429E">
        <w:rPr>
          <w:rFonts w:eastAsia="Times New Roman" w:cs="Times New Roman"/>
          <w:b/>
          <w:bCs/>
        </w:rPr>
        <w:t xml:space="preserve">Résumé Conférence du Professeur </w:t>
      </w:r>
      <w:r w:rsidRPr="0001429E">
        <w:rPr>
          <w:b/>
        </w:rPr>
        <w:t>El Mostafa ELFAHIME</w:t>
      </w:r>
    </w:p>
    <w:p w:rsidR="00690A1A" w:rsidRPr="0001429E" w:rsidRDefault="00690A1A" w:rsidP="00690A1A">
      <w:pPr>
        <w:autoSpaceDE w:val="0"/>
        <w:autoSpaceDN w:val="0"/>
        <w:adjustRightInd w:val="0"/>
        <w:spacing w:after="0" w:line="240" w:lineRule="auto"/>
        <w:jc w:val="both"/>
        <w:rPr>
          <w:rFonts w:cstheme="minorHAnsi"/>
          <w:b/>
        </w:rPr>
      </w:pPr>
      <w:r w:rsidRPr="0001429E">
        <w:rPr>
          <w:rFonts w:cstheme="minorHAnsi"/>
          <w:b/>
        </w:rPr>
        <w:t xml:space="preserve"> Une plateforme nationale au service de la recherche en Génomique.</w:t>
      </w:r>
    </w:p>
    <w:p w:rsidR="00690A1A" w:rsidRPr="0001429E" w:rsidRDefault="00690A1A" w:rsidP="00690A1A">
      <w:pPr>
        <w:autoSpaceDE w:val="0"/>
        <w:autoSpaceDN w:val="0"/>
        <w:adjustRightInd w:val="0"/>
        <w:spacing w:after="0" w:line="240" w:lineRule="auto"/>
        <w:jc w:val="both"/>
        <w:rPr>
          <w:rFonts w:cstheme="minorHAnsi"/>
        </w:rPr>
      </w:pPr>
      <w:r w:rsidRPr="0001429E">
        <w:rPr>
          <w:rFonts w:cstheme="minorHAnsi"/>
        </w:rPr>
        <w:t>La plateforme génomique fonctionnelle des Unités d’Appuis Techniques à la Recherche Scientifique relevant du CNRST offre des services spécialisés à des tiers provenant des secteurs publics (universités et hôpitaux) ou privés (Industries pharmaceutiques et biotechnologiques), actifs dans les domaines de la santé, des bioprocédés (agroalimentaires) ou de l'industrie environnementale.</w:t>
      </w:r>
    </w:p>
    <w:p w:rsidR="00690A1A" w:rsidRPr="0001429E" w:rsidRDefault="00690A1A" w:rsidP="00690A1A">
      <w:pPr>
        <w:autoSpaceDE w:val="0"/>
        <w:autoSpaceDN w:val="0"/>
        <w:adjustRightInd w:val="0"/>
        <w:spacing w:after="0" w:line="240" w:lineRule="auto"/>
        <w:jc w:val="both"/>
        <w:rPr>
          <w:rFonts w:cstheme="minorHAnsi"/>
        </w:rPr>
      </w:pPr>
      <w:r w:rsidRPr="0001429E">
        <w:rPr>
          <w:rFonts w:cstheme="minorHAnsi"/>
        </w:rPr>
        <w:t>De telle plateformes sont aujourd’hui indispensables pour préparer la recherche et développement au Maroc, non seulement aux conséquences attendues de la progression des connaissances sur le génome humain et celui d’autres espèces animales et végétales, mais également aux applications possibles en</w:t>
      </w:r>
    </w:p>
    <w:p w:rsidR="00690A1A" w:rsidRPr="0001429E" w:rsidRDefault="00690A1A" w:rsidP="00690A1A">
      <w:pPr>
        <w:autoSpaceDE w:val="0"/>
        <w:autoSpaceDN w:val="0"/>
        <w:adjustRightInd w:val="0"/>
        <w:spacing w:after="0" w:line="240" w:lineRule="auto"/>
        <w:jc w:val="both"/>
        <w:rPr>
          <w:rFonts w:cstheme="minorHAnsi"/>
        </w:rPr>
      </w:pPr>
      <w:proofErr w:type="gramStart"/>
      <w:r w:rsidRPr="0001429E">
        <w:rPr>
          <w:rFonts w:cstheme="minorHAnsi"/>
        </w:rPr>
        <w:t>matière</w:t>
      </w:r>
      <w:proofErr w:type="gramEnd"/>
      <w:r w:rsidRPr="0001429E">
        <w:rPr>
          <w:rFonts w:cstheme="minorHAnsi"/>
        </w:rPr>
        <w:t xml:space="preserve"> de diagnostic, thérapeutiques, d’amélioration agroalimentaire et environnementale fondées sur l'utilisation directe ou indirecte des gènes et de leurs produits sauvages ou modifiés. La plateforme a pour mission principale d'offrir à ses clients un accès simple et rapide à des services de premier plan qui sont disponibles sur une base d'honoraires pour services rendus. En plus de ces services standards, les scientifiques de la plateforme peuvent conseiller et guider les chercheurs sur le plan de la conception expérimentale en développant des solutions qui répondent à des problématiques précises, ou offrir des programmes de formation.</w:t>
      </w:r>
    </w:p>
    <w:p w:rsidR="00690A1A" w:rsidRPr="0001429E" w:rsidRDefault="00690A1A" w:rsidP="00690A1A">
      <w:pPr>
        <w:spacing w:after="0" w:line="240" w:lineRule="auto"/>
        <w:rPr>
          <w:highlight w:val="yellow"/>
        </w:rPr>
      </w:pPr>
      <w:r w:rsidRPr="0001429E">
        <w:rPr>
          <w:rFonts w:cs="Times New Roman"/>
        </w:rPr>
        <w:t>Dans cette conférence l’apport de la plateforme UATRS-Biologie, dans le domaine  de la génomique sera exposé.</w:t>
      </w:r>
    </w:p>
    <w:p w:rsidR="00690A1A" w:rsidRPr="00427795" w:rsidRDefault="00690A1A" w:rsidP="00690A1A">
      <w:pPr>
        <w:spacing w:after="0" w:line="240" w:lineRule="auto"/>
        <w:rPr>
          <w:highlight w:val="yellow"/>
        </w:rPr>
      </w:pPr>
    </w:p>
    <w:p w:rsidR="00690A1A" w:rsidRDefault="00690A1A" w:rsidP="00690A1A">
      <w:pPr>
        <w:spacing w:after="0" w:line="240" w:lineRule="auto"/>
        <w:rPr>
          <w:b/>
        </w:rPr>
      </w:pPr>
      <w:r w:rsidRPr="000C6B9C">
        <w:rPr>
          <w:rFonts w:eastAsia="Times New Roman" w:cs="Times New Roman"/>
          <w:b/>
          <w:bCs/>
        </w:rPr>
        <w:t xml:space="preserve">Résumé Conférence de </w:t>
      </w:r>
      <w:r w:rsidRPr="000C6B9C">
        <w:rPr>
          <w:b/>
        </w:rPr>
        <w:t>Christel BERA-MAILLET</w:t>
      </w:r>
      <w:r w:rsidRPr="000C6B9C">
        <w:t>:</w:t>
      </w:r>
      <w:r w:rsidRPr="000C6B9C">
        <w:br/>
      </w:r>
      <w:proofErr w:type="spellStart"/>
      <w:r w:rsidRPr="000C6B9C">
        <w:rPr>
          <w:b/>
        </w:rPr>
        <w:t>Métagénomique</w:t>
      </w:r>
      <w:proofErr w:type="spellEnd"/>
      <w:r w:rsidRPr="000C6B9C">
        <w:rPr>
          <w:b/>
        </w:rPr>
        <w:t xml:space="preserve"> fonctionnelle appliquée à l’étude des fonctions du microbiote intestinal.</w:t>
      </w:r>
    </w:p>
    <w:p w:rsidR="00690A1A" w:rsidRDefault="00690A1A" w:rsidP="00690A1A">
      <w:pPr>
        <w:spacing w:after="0" w:line="240" w:lineRule="auto"/>
        <w:jc w:val="both"/>
      </w:pPr>
      <w:r w:rsidRPr="0038659D">
        <w:t xml:space="preserve">La </w:t>
      </w:r>
      <w:r>
        <w:t>(</w:t>
      </w:r>
      <w:r w:rsidRPr="0038659D">
        <w:t>méta</w:t>
      </w:r>
      <w:proofErr w:type="gramStart"/>
      <w:r>
        <w:t>)génomique</w:t>
      </w:r>
      <w:proofErr w:type="gramEnd"/>
      <w:r>
        <w:t xml:space="preserve"> fonctionnelle est un outil</w:t>
      </w:r>
      <w:r w:rsidRPr="0038659D">
        <w:t xml:space="preserve"> de choix pour étudier les grandes fonctions du microbiote intestinal.</w:t>
      </w:r>
      <w:r>
        <w:t xml:space="preserve"> </w:t>
      </w:r>
      <w:r w:rsidRPr="0038659D">
        <w:t xml:space="preserve">Elle peut </w:t>
      </w:r>
      <w:r>
        <w:t>être réalisée</w:t>
      </w:r>
      <w:r w:rsidRPr="0038659D">
        <w:t xml:space="preserve"> par des criblages de souches bactériennes ou de banques de clones </w:t>
      </w:r>
      <w:proofErr w:type="spellStart"/>
      <w:r w:rsidRPr="0038659D">
        <w:t>métagénomiques</w:t>
      </w:r>
      <w:proofErr w:type="spellEnd"/>
      <w:r w:rsidRPr="0038659D">
        <w:t xml:space="preserve"> pour recherch</w:t>
      </w:r>
      <w:r>
        <w:t>er</w:t>
      </w:r>
      <w:r w:rsidRPr="0038659D">
        <w:t xml:space="preserve"> soit des activités enzymatiques </w:t>
      </w:r>
      <w:r>
        <w:t xml:space="preserve">particulières, </w:t>
      </w:r>
      <w:r w:rsidRPr="0038659D">
        <w:t xml:space="preserve">soit des </w:t>
      </w:r>
      <w:r>
        <w:t>mé</w:t>
      </w:r>
      <w:r w:rsidRPr="0038659D">
        <w:t>tabolites d’intér</w:t>
      </w:r>
      <w:r>
        <w:t>êt pour l’hôte. Elle offre une validation expérimentale des activités recherchées.</w:t>
      </w:r>
    </w:p>
    <w:p w:rsidR="00690A1A" w:rsidRPr="00E47F10" w:rsidRDefault="00690A1A" w:rsidP="00690A1A">
      <w:pPr>
        <w:spacing w:after="0" w:line="240" w:lineRule="auto"/>
        <w:jc w:val="both"/>
        <w:rPr>
          <w:rStyle w:val="style371"/>
        </w:rPr>
      </w:pPr>
      <w:r>
        <w:t xml:space="preserve">Au cours de cette conférence seront présentés différentes méthodes de </w:t>
      </w:r>
      <w:proofErr w:type="spellStart"/>
      <w:r>
        <w:t>métagénomique</w:t>
      </w:r>
      <w:proofErr w:type="spellEnd"/>
      <w:r>
        <w:t xml:space="preserve"> fonctionnelle et des travaux récents de criblages fonctionnels concernant notamment l’étude des communautés bactériennes d’un segment intestinal encore peu étudié, l’intestin grêle. L’utilisation de la bio-informatique, associé au séquençage des clones </w:t>
      </w:r>
      <w:proofErr w:type="spellStart"/>
      <w:r>
        <w:t>métagénomiques</w:t>
      </w:r>
      <w:proofErr w:type="spellEnd"/>
      <w:r>
        <w:t xml:space="preserve"> porteurs des activités recherchées, permet d’établir une cartographie des enzymes présentes dans un site donné de l’intestin et d’émettre des hypothèses quant aux fonctions portées par les bactéries résidantes. La </w:t>
      </w:r>
      <w:proofErr w:type="spellStart"/>
      <w:r>
        <w:t>métagénomique</w:t>
      </w:r>
      <w:proofErr w:type="spellEnd"/>
      <w:r>
        <w:t xml:space="preserve"> fonctionnelle permet également de découvrir de nouvelles enzymes pouvant intéresser les biotechnologies, et même de nouvelles voies métaboliques.</w:t>
      </w:r>
      <w:r w:rsidRPr="00304021">
        <w:rPr>
          <w:rStyle w:val="style371"/>
          <w:rFonts w:cs="Times New Roman"/>
          <w:b/>
          <w:color w:val="000000"/>
        </w:rPr>
        <w:br w:type="page"/>
      </w:r>
    </w:p>
    <w:p w:rsidR="00B254F7" w:rsidRDefault="00B254F7"/>
    <w:sectPr w:rsidR="00B2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Droid Sans Fallback">
    <w:charset w:val="00"/>
    <w:family w:val="auto"/>
    <w:pitch w:val="variable"/>
  </w:font>
  <w:font w:name="FreeSans">
    <w:altName w:val="Arial"/>
    <w:charset w:val="00"/>
    <w:family w:val="swiss"/>
    <w:pitch w:val="default"/>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63"/>
    <w:rsid w:val="00690A1A"/>
    <w:rsid w:val="00860863"/>
    <w:rsid w:val="00B254F7"/>
    <w:rsid w:val="00E239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1A"/>
    <w:rPr>
      <w:rFonts w:eastAsiaTheme="minorEastAsia"/>
      <w:lang w:eastAsia="fr-FR"/>
    </w:rPr>
  </w:style>
  <w:style w:type="paragraph" w:styleId="Titre1">
    <w:name w:val="heading 1"/>
    <w:basedOn w:val="Normal"/>
    <w:next w:val="Normal"/>
    <w:link w:val="Titre1Car"/>
    <w:uiPriority w:val="9"/>
    <w:qFormat/>
    <w:rsid w:val="00690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0A1A"/>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690A1A"/>
    <w:rPr>
      <w:color w:val="0000FF" w:themeColor="hyperlink"/>
      <w:u w:val="single"/>
    </w:rPr>
  </w:style>
  <w:style w:type="character" w:customStyle="1" w:styleId="style371">
    <w:name w:val="style371"/>
    <w:basedOn w:val="Policepardfaut"/>
    <w:rsid w:val="00690A1A"/>
    <w:rPr>
      <w:rFonts w:ascii="Georgia" w:hAnsi="Georgia" w:hint="default"/>
    </w:rPr>
  </w:style>
  <w:style w:type="paragraph" w:styleId="NormalWeb">
    <w:name w:val="Normal (Web)"/>
    <w:basedOn w:val="Normal"/>
    <w:uiPriority w:val="99"/>
    <w:unhideWhenUsed/>
    <w:rsid w:val="00690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VNormal-FirstLine">
    <w:name w:val="CV Normal - First Line"/>
    <w:basedOn w:val="Normal"/>
    <w:next w:val="Normal"/>
    <w:rsid w:val="00690A1A"/>
    <w:pPr>
      <w:suppressAutoHyphens/>
      <w:autoSpaceDN w:val="0"/>
      <w:spacing w:before="74" w:after="0" w:line="240" w:lineRule="auto"/>
      <w:ind w:left="113" w:right="113"/>
      <w:textAlignment w:val="baseline"/>
    </w:pPr>
    <w:rPr>
      <w:rFonts w:ascii="Arial Narrow" w:eastAsia="Times New Roman" w:hAnsi="Arial Narrow" w:cs="Times New Roman"/>
      <w:kern w:val="3"/>
      <w:sz w:val="20"/>
      <w:szCs w:val="20"/>
      <w:lang w:val="en-US"/>
    </w:rPr>
  </w:style>
  <w:style w:type="paragraph" w:customStyle="1" w:styleId="CVHeading3">
    <w:name w:val="CV Heading 3"/>
    <w:basedOn w:val="Normal"/>
    <w:next w:val="Normal"/>
    <w:rsid w:val="00690A1A"/>
    <w:pPr>
      <w:suppressAutoHyphens/>
      <w:autoSpaceDN w:val="0"/>
      <w:spacing w:after="0" w:line="240" w:lineRule="auto"/>
      <w:ind w:left="113" w:right="113"/>
      <w:jc w:val="right"/>
      <w:textAlignment w:val="center"/>
    </w:pPr>
    <w:rPr>
      <w:rFonts w:ascii="Arial Narrow" w:eastAsia="Times New Roman" w:hAnsi="Arial Narrow" w:cs="Times New Roman"/>
      <w:kern w:val="3"/>
      <w:sz w:val="20"/>
      <w:szCs w:val="20"/>
      <w:lang w:val="en-US"/>
    </w:rPr>
  </w:style>
  <w:style w:type="paragraph" w:customStyle="1" w:styleId="CVNormal">
    <w:name w:val="CV Normal"/>
    <w:basedOn w:val="Normal"/>
    <w:rsid w:val="00690A1A"/>
    <w:pPr>
      <w:suppressAutoHyphens/>
      <w:autoSpaceDN w:val="0"/>
      <w:spacing w:after="0" w:line="240" w:lineRule="auto"/>
      <w:ind w:left="113" w:right="113"/>
      <w:textAlignment w:val="baseline"/>
    </w:pPr>
    <w:rPr>
      <w:rFonts w:ascii="Arial Narrow" w:eastAsia="Times New Roman" w:hAnsi="Arial Narrow" w:cs="Times New Roman"/>
      <w:kern w:val="3"/>
      <w:sz w:val="20"/>
      <w:szCs w:val="20"/>
      <w:lang w:val="en-US"/>
    </w:rPr>
  </w:style>
  <w:style w:type="paragraph" w:customStyle="1" w:styleId="CVHeading1">
    <w:name w:val="CV Heading 1"/>
    <w:basedOn w:val="Normal"/>
    <w:next w:val="Normal"/>
    <w:rsid w:val="00690A1A"/>
    <w:pPr>
      <w:suppressAutoHyphens/>
      <w:autoSpaceDN w:val="0"/>
      <w:spacing w:before="74" w:after="0" w:line="240" w:lineRule="auto"/>
      <w:ind w:left="113" w:right="113"/>
      <w:jc w:val="right"/>
      <w:textAlignment w:val="baseline"/>
    </w:pPr>
    <w:rPr>
      <w:rFonts w:ascii="Arial Narrow" w:eastAsia="Times New Roman" w:hAnsi="Arial Narrow" w:cs="Times New Roman"/>
      <w:b/>
      <w:kern w:val="3"/>
      <w:sz w:val="24"/>
      <w:szCs w:val="20"/>
      <w:lang w:val="en-US"/>
    </w:rPr>
  </w:style>
  <w:style w:type="paragraph" w:customStyle="1" w:styleId="CVHeading2-FirstLine">
    <w:name w:val="CV Heading 2 - First Line"/>
    <w:basedOn w:val="Normal"/>
    <w:next w:val="Normal"/>
    <w:rsid w:val="00690A1A"/>
    <w:pPr>
      <w:suppressAutoHyphens/>
      <w:autoSpaceDN w:val="0"/>
      <w:spacing w:before="74" w:after="0" w:line="240" w:lineRule="auto"/>
      <w:ind w:left="113" w:right="113"/>
      <w:jc w:val="right"/>
      <w:textAlignment w:val="baseline"/>
    </w:pPr>
    <w:rPr>
      <w:rFonts w:ascii="Arial Narrow" w:eastAsia="Times New Roman" w:hAnsi="Arial Narrow" w:cs="Times New Roman"/>
      <w:kern w:val="3"/>
      <w:szCs w:val="20"/>
      <w:lang w:val="en-US"/>
    </w:rPr>
  </w:style>
  <w:style w:type="paragraph" w:customStyle="1" w:styleId="CVHeading3-FirstLine">
    <w:name w:val="CV Heading 3 - First Line"/>
    <w:basedOn w:val="CVHeading3"/>
    <w:next w:val="CVHeading3"/>
    <w:rsid w:val="00690A1A"/>
    <w:pPr>
      <w:spacing w:before="74"/>
    </w:pPr>
  </w:style>
  <w:style w:type="paragraph" w:styleId="Sansinterligne">
    <w:name w:val="No Spacing"/>
    <w:uiPriority w:val="1"/>
    <w:qFormat/>
    <w:rsid w:val="00690A1A"/>
    <w:pPr>
      <w:spacing w:after="0" w:line="240" w:lineRule="auto"/>
    </w:pPr>
    <w:rPr>
      <w:rFonts w:ascii="Calibri" w:eastAsia="Calibri" w:hAnsi="Calibri" w:cs="Times New Roman"/>
      <w:lang w:eastAsia="fr-FR"/>
    </w:rPr>
  </w:style>
  <w:style w:type="paragraph" w:customStyle="1" w:styleId="Textbody">
    <w:name w:val="Text body"/>
    <w:basedOn w:val="Normal"/>
    <w:rsid w:val="00690A1A"/>
    <w:pPr>
      <w:widowControl w:val="0"/>
      <w:suppressAutoHyphens/>
      <w:spacing w:after="140" w:line="288" w:lineRule="auto"/>
      <w:textAlignment w:val="baseline"/>
    </w:pPr>
    <w:rPr>
      <w:rFonts w:ascii="Liberation Serif" w:eastAsia="Droid Sans Fallback" w:hAnsi="Liberation Serif" w:cs="FreeSans"/>
      <w:kern w:val="1"/>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1A"/>
    <w:rPr>
      <w:rFonts w:eastAsiaTheme="minorEastAsia"/>
      <w:lang w:eastAsia="fr-FR"/>
    </w:rPr>
  </w:style>
  <w:style w:type="paragraph" w:styleId="Titre1">
    <w:name w:val="heading 1"/>
    <w:basedOn w:val="Normal"/>
    <w:next w:val="Normal"/>
    <w:link w:val="Titre1Car"/>
    <w:uiPriority w:val="9"/>
    <w:qFormat/>
    <w:rsid w:val="00690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0A1A"/>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690A1A"/>
    <w:rPr>
      <w:color w:val="0000FF" w:themeColor="hyperlink"/>
      <w:u w:val="single"/>
    </w:rPr>
  </w:style>
  <w:style w:type="character" w:customStyle="1" w:styleId="style371">
    <w:name w:val="style371"/>
    <w:basedOn w:val="Policepardfaut"/>
    <w:rsid w:val="00690A1A"/>
    <w:rPr>
      <w:rFonts w:ascii="Georgia" w:hAnsi="Georgia" w:hint="default"/>
    </w:rPr>
  </w:style>
  <w:style w:type="paragraph" w:styleId="NormalWeb">
    <w:name w:val="Normal (Web)"/>
    <w:basedOn w:val="Normal"/>
    <w:uiPriority w:val="99"/>
    <w:unhideWhenUsed/>
    <w:rsid w:val="00690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VNormal-FirstLine">
    <w:name w:val="CV Normal - First Line"/>
    <w:basedOn w:val="Normal"/>
    <w:next w:val="Normal"/>
    <w:rsid w:val="00690A1A"/>
    <w:pPr>
      <w:suppressAutoHyphens/>
      <w:autoSpaceDN w:val="0"/>
      <w:spacing w:before="74" w:after="0" w:line="240" w:lineRule="auto"/>
      <w:ind w:left="113" w:right="113"/>
      <w:textAlignment w:val="baseline"/>
    </w:pPr>
    <w:rPr>
      <w:rFonts w:ascii="Arial Narrow" w:eastAsia="Times New Roman" w:hAnsi="Arial Narrow" w:cs="Times New Roman"/>
      <w:kern w:val="3"/>
      <w:sz w:val="20"/>
      <w:szCs w:val="20"/>
      <w:lang w:val="en-US"/>
    </w:rPr>
  </w:style>
  <w:style w:type="paragraph" w:customStyle="1" w:styleId="CVHeading3">
    <w:name w:val="CV Heading 3"/>
    <w:basedOn w:val="Normal"/>
    <w:next w:val="Normal"/>
    <w:rsid w:val="00690A1A"/>
    <w:pPr>
      <w:suppressAutoHyphens/>
      <w:autoSpaceDN w:val="0"/>
      <w:spacing w:after="0" w:line="240" w:lineRule="auto"/>
      <w:ind w:left="113" w:right="113"/>
      <w:jc w:val="right"/>
      <w:textAlignment w:val="center"/>
    </w:pPr>
    <w:rPr>
      <w:rFonts w:ascii="Arial Narrow" w:eastAsia="Times New Roman" w:hAnsi="Arial Narrow" w:cs="Times New Roman"/>
      <w:kern w:val="3"/>
      <w:sz w:val="20"/>
      <w:szCs w:val="20"/>
      <w:lang w:val="en-US"/>
    </w:rPr>
  </w:style>
  <w:style w:type="paragraph" w:customStyle="1" w:styleId="CVNormal">
    <w:name w:val="CV Normal"/>
    <w:basedOn w:val="Normal"/>
    <w:rsid w:val="00690A1A"/>
    <w:pPr>
      <w:suppressAutoHyphens/>
      <w:autoSpaceDN w:val="0"/>
      <w:spacing w:after="0" w:line="240" w:lineRule="auto"/>
      <w:ind w:left="113" w:right="113"/>
      <w:textAlignment w:val="baseline"/>
    </w:pPr>
    <w:rPr>
      <w:rFonts w:ascii="Arial Narrow" w:eastAsia="Times New Roman" w:hAnsi="Arial Narrow" w:cs="Times New Roman"/>
      <w:kern w:val="3"/>
      <w:sz w:val="20"/>
      <w:szCs w:val="20"/>
      <w:lang w:val="en-US"/>
    </w:rPr>
  </w:style>
  <w:style w:type="paragraph" w:customStyle="1" w:styleId="CVHeading1">
    <w:name w:val="CV Heading 1"/>
    <w:basedOn w:val="Normal"/>
    <w:next w:val="Normal"/>
    <w:rsid w:val="00690A1A"/>
    <w:pPr>
      <w:suppressAutoHyphens/>
      <w:autoSpaceDN w:val="0"/>
      <w:spacing w:before="74" w:after="0" w:line="240" w:lineRule="auto"/>
      <w:ind w:left="113" w:right="113"/>
      <w:jc w:val="right"/>
      <w:textAlignment w:val="baseline"/>
    </w:pPr>
    <w:rPr>
      <w:rFonts w:ascii="Arial Narrow" w:eastAsia="Times New Roman" w:hAnsi="Arial Narrow" w:cs="Times New Roman"/>
      <w:b/>
      <w:kern w:val="3"/>
      <w:sz w:val="24"/>
      <w:szCs w:val="20"/>
      <w:lang w:val="en-US"/>
    </w:rPr>
  </w:style>
  <w:style w:type="paragraph" w:customStyle="1" w:styleId="CVHeading2-FirstLine">
    <w:name w:val="CV Heading 2 - First Line"/>
    <w:basedOn w:val="Normal"/>
    <w:next w:val="Normal"/>
    <w:rsid w:val="00690A1A"/>
    <w:pPr>
      <w:suppressAutoHyphens/>
      <w:autoSpaceDN w:val="0"/>
      <w:spacing w:before="74" w:after="0" w:line="240" w:lineRule="auto"/>
      <w:ind w:left="113" w:right="113"/>
      <w:jc w:val="right"/>
      <w:textAlignment w:val="baseline"/>
    </w:pPr>
    <w:rPr>
      <w:rFonts w:ascii="Arial Narrow" w:eastAsia="Times New Roman" w:hAnsi="Arial Narrow" w:cs="Times New Roman"/>
      <w:kern w:val="3"/>
      <w:szCs w:val="20"/>
      <w:lang w:val="en-US"/>
    </w:rPr>
  </w:style>
  <w:style w:type="paragraph" w:customStyle="1" w:styleId="CVHeading3-FirstLine">
    <w:name w:val="CV Heading 3 - First Line"/>
    <w:basedOn w:val="CVHeading3"/>
    <w:next w:val="CVHeading3"/>
    <w:rsid w:val="00690A1A"/>
    <w:pPr>
      <w:spacing w:before="74"/>
    </w:pPr>
  </w:style>
  <w:style w:type="paragraph" w:styleId="Sansinterligne">
    <w:name w:val="No Spacing"/>
    <w:uiPriority w:val="1"/>
    <w:qFormat/>
    <w:rsid w:val="00690A1A"/>
    <w:pPr>
      <w:spacing w:after="0" w:line="240" w:lineRule="auto"/>
    </w:pPr>
    <w:rPr>
      <w:rFonts w:ascii="Calibri" w:eastAsia="Calibri" w:hAnsi="Calibri" w:cs="Times New Roman"/>
      <w:lang w:eastAsia="fr-FR"/>
    </w:rPr>
  </w:style>
  <w:style w:type="paragraph" w:customStyle="1" w:styleId="Textbody">
    <w:name w:val="Text body"/>
    <w:basedOn w:val="Normal"/>
    <w:rsid w:val="00690A1A"/>
    <w:pPr>
      <w:widowControl w:val="0"/>
      <w:suppressAutoHyphens/>
      <w:spacing w:after="140" w:line="288" w:lineRule="auto"/>
      <w:textAlignment w:val="baseline"/>
    </w:pPr>
    <w:rPr>
      <w:rFonts w:ascii="Liberation Serif" w:eastAsia="Droid Sans Fallback" w:hAnsi="Liberation Serif" w:cs="FreeSans"/>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cnrst.ma" TargetMode="External"/><Relationship Id="rId13" Type="http://schemas.openxmlformats.org/officeDocument/2006/relationships/hyperlink" Target="http://www.ccmm.ma" TargetMode="External"/><Relationship Id="rId18" Type="http://schemas.openxmlformats.org/officeDocument/2006/relationships/hyperlink" Target="http://mgps.eu/index.php?id=infobiostat&amp;L=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www.ccmm.ma" TargetMode="External"/><Relationship Id="rId17" Type="http://schemas.openxmlformats.org/officeDocument/2006/relationships/hyperlink" Target="http://bim.insa-lyon.fr/"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ww.chps.uvsq.fr/" TargetMode="External"/><Relationship Id="rId1" Type="http://schemas.openxmlformats.org/officeDocument/2006/relationships/styles" Target="styles.xml"/><Relationship Id="rId6" Type="http://schemas.openxmlformats.org/officeDocument/2006/relationships/hyperlink" Target="http://www.mgps.eu" TargetMode="External"/><Relationship Id="rId11" Type="http://schemas.openxmlformats.org/officeDocument/2006/relationships/hyperlink" Target="http://www.ccmm.ma" TargetMode="External"/><Relationship Id="rId24" Type="http://schemas.openxmlformats.org/officeDocument/2006/relationships/hyperlink" Target="mailto:m.elfahime@gmail.com"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mailto:elfahime@cnrst.ma" TargetMode="External"/><Relationship Id="rId10" Type="http://schemas.openxmlformats.org/officeDocument/2006/relationships/hyperlink" Target="http://www.cnrst.ma" TargetMode="External"/><Relationship Id="rId19" Type="http://schemas.openxmlformats.org/officeDocument/2006/relationships/hyperlink" Target="http://mgps.eu/index.php?id=accueil&amp;L=1" TargetMode="External"/><Relationship Id="rId4" Type="http://schemas.openxmlformats.org/officeDocument/2006/relationships/webSettings" Target="webSettings.xml"/><Relationship Id="rId9" Type="http://schemas.openxmlformats.org/officeDocument/2006/relationships/hyperlink" Target="mailto:amar.cnrst@gmail.com" TargetMode="External"/><Relationship Id="rId14" Type="http://schemas.openxmlformats.org/officeDocument/2006/relationships/hyperlink" Target="http://www.ccmm.ma" TargetMode="Externa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3095</Words>
  <Characters>17023</Characters>
  <Application>Microsoft Office Word</Application>
  <DocSecurity>0</DocSecurity>
  <Lines>141</Lines>
  <Paragraphs>40</Paragraphs>
  <ScaleCrop>false</ScaleCrop>
  <Company>Sweet</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dc:creator>
  <cp:keywords/>
  <dc:description/>
  <cp:lastModifiedBy>AMAR</cp:lastModifiedBy>
  <cp:revision>3</cp:revision>
  <dcterms:created xsi:type="dcterms:W3CDTF">2018-10-15T09:43:00Z</dcterms:created>
  <dcterms:modified xsi:type="dcterms:W3CDTF">2018-10-23T09:44:00Z</dcterms:modified>
</cp:coreProperties>
</file>